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C5A5D" w14:textId="77777777" w:rsidR="007F075C" w:rsidRDefault="00995A14">
      <w:pPr>
        <w:rPr>
          <w:b/>
          <w:sz w:val="28"/>
          <w:szCs w:val="28"/>
        </w:rPr>
      </w:pPr>
      <w:bookmarkStart w:id="0" w:name="_GoBack"/>
      <w:bookmarkEnd w:id="0"/>
      <w:r w:rsidRPr="00917275">
        <w:rPr>
          <w:noProof/>
          <w:lang w:eastAsia="en-GB"/>
        </w:rPr>
        <w:drawing>
          <wp:inline distT="0" distB="0" distL="0" distR="0" wp14:anchorId="5D40B051" wp14:editId="15B90CF6">
            <wp:extent cx="2295525" cy="1533525"/>
            <wp:effectExtent l="0" t="0" r="9525" b="9525"/>
            <wp:docPr id="5" name="Picture 5" descr="C:\Users\Fidelis Chebe\Desktop\Logo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delis Chebe\Desktop\Logo-mi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3617A" w14:textId="77777777" w:rsidR="007F075C" w:rsidRPr="007F075C" w:rsidRDefault="007F075C">
      <w:pPr>
        <w:rPr>
          <w:i/>
          <w:sz w:val="28"/>
          <w:szCs w:val="28"/>
        </w:rPr>
      </w:pPr>
      <w:r w:rsidRPr="007F075C">
        <w:rPr>
          <w:i/>
          <w:sz w:val="24"/>
          <w:szCs w:val="24"/>
        </w:rPr>
        <w:t xml:space="preserve">  </w:t>
      </w:r>
      <w:r w:rsidRPr="007F075C">
        <w:rPr>
          <w:i/>
          <w:sz w:val="28"/>
          <w:szCs w:val="28"/>
        </w:rPr>
        <w:t>Advocacy. Justice. Integration</w:t>
      </w:r>
    </w:p>
    <w:p w14:paraId="02BF47F0" w14:textId="77777777" w:rsidR="00995A14" w:rsidRDefault="00995A14">
      <w:pPr>
        <w:rPr>
          <w:b/>
          <w:sz w:val="28"/>
          <w:szCs w:val="28"/>
        </w:rPr>
      </w:pPr>
    </w:p>
    <w:p w14:paraId="7F3761A7" w14:textId="77777777" w:rsidR="00995A14" w:rsidRDefault="00995A14">
      <w:pPr>
        <w:rPr>
          <w:b/>
          <w:sz w:val="28"/>
          <w:szCs w:val="28"/>
        </w:rPr>
      </w:pPr>
    </w:p>
    <w:p w14:paraId="0AAA4EF7" w14:textId="77777777" w:rsidR="00995A14" w:rsidRDefault="00995A14">
      <w:pPr>
        <w:rPr>
          <w:b/>
          <w:sz w:val="28"/>
          <w:szCs w:val="28"/>
        </w:rPr>
      </w:pPr>
    </w:p>
    <w:p w14:paraId="42A4178C" w14:textId="77777777" w:rsidR="0014100F" w:rsidRDefault="005B5558">
      <w:pPr>
        <w:rPr>
          <w:b/>
          <w:color w:val="5B9BD5" w:themeColor="accent1"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797567">
        <w:rPr>
          <w:b/>
          <w:sz w:val="28"/>
          <w:szCs w:val="28"/>
        </w:rPr>
        <w:t xml:space="preserve"> </w:t>
      </w:r>
      <w:r w:rsidR="00A77761">
        <w:rPr>
          <w:b/>
          <w:sz w:val="28"/>
          <w:szCs w:val="28"/>
        </w:rPr>
        <w:t xml:space="preserve"> </w:t>
      </w:r>
      <w:r w:rsidR="001D159A" w:rsidRPr="00797567">
        <w:rPr>
          <w:b/>
          <w:color w:val="5B9BD5" w:themeColor="accent1"/>
          <w:sz w:val="40"/>
          <w:szCs w:val="40"/>
        </w:rPr>
        <w:t>MIGRANT ACTION ANNUAL REPORT</w:t>
      </w:r>
      <w:r w:rsidR="0014100F">
        <w:rPr>
          <w:b/>
          <w:color w:val="5B9BD5" w:themeColor="accent1"/>
          <w:sz w:val="28"/>
          <w:szCs w:val="28"/>
        </w:rPr>
        <w:t xml:space="preserve"> </w:t>
      </w:r>
    </w:p>
    <w:p w14:paraId="2C282A15" w14:textId="77777777" w:rsidR="00DD17CB" w:rsidRPr="0014100F" w:rsidRDefault="0014100F">
      <w:pPr>
        <w:rPr>
          <w:b/>
          <w:color w:val="5B9BD5" w:themeColor="accent1"/>
          <w:sz w:val="44"/>
          <w:szCs w:val="44"/>
        </w:rPr>
      </w:pPr>
      <w:r>
        <w:rPr>
          <w:b/>
          <w:color w:val="5B9BD5" w:themeColor="accent1"/>
          <w:sz w:val="28"/>
          <w:szCs w:val="28"/>
        </w:rPr>
        <w:t xml:space="preserve">                                                </w:t>
      </w:r>
      <w:r w:rsidRPr="0014100F">
        <w:rPr>
          <w:b/>
          <w:color w:val="5B9BD5" w:themeColor="accent1"/>
          <w:sz w:val="44"/>
          <w:szCs w:val="44"/>
        </w:rPr>
        <w:t xml:space="preserve">2016-2017  </w:t>
      </w:r>
      <w:r w:rsidR="00A77761" w:rsidRPr="0014100F">
        <w:rPr>
          <w:b/>
          <w:color w:val="5B9BD5" w:themeColor="accent1"/>
          <w:sz w:val="44"/>
          <w:szCs w:val="44"/>
        </w:rPr>
        <w:t xml:space="preserve">                          </w:t>
      </w:r>
      <w:r w:rsidR="005B5558" w:rsidRPr="0014100F">
        <w:rPr>
          <w:b/>
          <w:color w:val="5B9BD5" w:themeColor="accent1"/>
          <w:sz w:val="44"/>
          <w:szCs w:val="44"/>
        </w:rPr>
        <w:t xml:space="preserve"> </w:t>
      </w:r>
      <w:r w:rsidR="00942660" w:rsidRPr="0014100F">
        <w:rPr>
          <w:b/>
          <w:color w:val="5B9BD5" w:themeColor="accent1"/>
          <w:sz w:val="44"/>
          <w:szCs w:val="44"/>
        </w:rPr>
        <w:t xml:space="preserve">       </w:t>
      </w:r>
    </w:p>
    <w:p w14:paraId="1BE32167" w14:textId="77777777" w:rsidR="00076232" w:rsidRDefault="00076232" w:rsidP="00076232">
      <w:pPr>
        <w:pStyle w:val="ListParagraph"/>
        <w:ind w:left="375"/>
        <w:rPr>
          <w:b/>
          <w:sz w:val="28"/>
          <w:szCs w:val="28"/>
        </w:rPr>
      </w:pPr>
    </w:p>
    <w:p w14:paraId="7385219D" w14:textId="77777777" w:rsidR="00076232" w:rsidRDefault="00076232" w:rsidP="00076232">
      <w:pPr>
        <w:pStyle w:val="ListParagraph"/>
        <w:ind w:left="375"/>
        <w:rPr>
          <w:b/>
          <w:sz w:val="28"/>
          <w:szCs w:val="28"/>
        </w:rPr>
      </w:pPr>
    </w:p>
    <w:p w14:paraId="556782E3" w14:textId="77777777" w:rsidR="00076232" w:rsidRPr="00C25450" w:rsidRDefault="00076232" w:rsidP="00C25450">
      <w:pPr>
        <w:rPr>
          <w:b/>
          <w:sz w:val="40"/>
          <w:szCs w:val="40"/>
        </w:rPr>
      </w:pPr>
    </w:p>
    <w:p w14:paraId="7F152C3B" w14:textId="77777777" w:rsidR="00076232" w:rsidRDefault="00076232" w:rsidP="00076232">
      <w:pPr>
        <w:pStyle w:val="ListParagraph"/>
        <w:ind w:left="375"/>
        <w:rPr>
          <w:b/>
          <w:sz w:val="28"/>
          <w:szCs w:val="28"/>
        </w:rPr>
      </w:pPr>
    </w:p>
    <w:p w14:paraId="6A4ED79B" w14:textId="77777777" w:rsidR="00076232" w:rsidRDefault="00076232" w:rsidP="00076232">
      <w:pPr>
        <w:pStyle w:val="ListParagraph"/>
        <w:ind w:left="375"/>
        <w:rPr>
          <w:b/>
          <w:sz w:val="28"/>
          <w:szCs w:val="28"/>
        </w:rPr>
      </w:pPr>
    </w:p>
    <w:p w14:paraId="6DB23F08" w14:textId="77777777" w:rsidR="00076232" w:rsidRDefault="00076232" w:rsidP="00076232">
      <w:pPr>
        <w:pStyle w:val="ListParagraph"/>
        <w:ind w:left="375"/>
        <w:rPr>
          <w:b/>
          <w:sz w:val="28"/>
          <w:szCs w:val="28"/>
        </w:rPr>
      </w:pPr>
    </w:p>
    <w:p w14:paraId="6A28FB0F" w14:textId="77777777" w:rsidR="00076232" w:rsidRPr="00076232" w:rsidRDefault="00076232" w:rsidP="00076232">
      <w:pPr>
        <w:rPr>
          <w:b/>
          <w:sz w:val="28"/>
          <w:szCs w:val="28"/>
        </w:rPr>
      </w:pPr>
    </w:p>
    <w:p w14:paraId="413450AE" w14:textId="77777777" w:rsidR="00076232" w:rsidRDefault="00076232" w:rsidP="00076232">
      <w:pPr>
        <w:pStyle w:val="ListParagraph"/>
        <w:ind w:left="375"/>
        <w:rPr>
          <w:b/>
          <w:sz w:val="28"/>
          <w:szCs w:val="28"/>
        </w:rPr>
      </w:pPr>
    </w:p>
    <w:p w14:paraId="0F080213" w14:textId="77777777" w:rsidR="00076232" w:rsidRDefault="00076232" w:rsidP="00076232">
      <w:pPr>
        <w:pStyle w:val="ListParagraph"/>
        <w:ind w:left="375"/>
        <w:rPr>
          <w:b/>
          <w:sz w:val="28"/>
          <w:szCs w:val="28"/>
        </w:rPr>
      </w:pPr>
    </w:p>
    <w:p w14:paraId="414444BB" w14:textId="77777777" w:rsidR="002D7A71" w:rsidRDefault="002D7A71" w:rsidP="00076232">
      <w:pPr>
        <w:pStyle w:val="ListParagraph"/>
        <w:ind w:left="375"/>
        <w:rPr>
          <w:b/>
          <w:color w:val="5B9BD5" w:themeColor="accent1"/>
          <w:sz w:val="48"/>
          <w:szCs w:val="48"/>
        </w:rPr>
      </w:pPr>
    </w:p>
    <w:p w14:paraId="730D8BC1" w14:textId="77777777" w:rsidR="002D7A71" w:rsidRDefault="002D7A71" w:rsidP="00076232">
      <w:pPr>
        <w:pStyle w:val="ListParagraph"/>
        <w:ind w:left="375"/>
        <w:rPr>
          <w:b/>
          <w:color w:val="5B9BD5" w:themeColor="accent1"/>
          <w:sz w:val="48"/>
          <w:szCs w:val="48"/>
        </w:rPr>
      </w:pPr>
    </w:p>
    <w:p w14:paraId="69B75270" w14:textId="77777777" w:rsidR="002D7A71" w:rsidRDefault="002D7A71" w:rsidP="00076232">
      <w:pPr>
        <w:pStyle w:val="ListParagraph"/>
        <w:ind w:left="375"/>
        <w:rPr>
          <w:b/>
          <w:color w:val="5B9BD5" w:themeColor="accent1"/>
          <w:sz w:val="48"/>
          <w:szCs w:val="48"/>
        </w:rPr>
      </w:pPr>
    </w:p>
    <w:p w14:paraId="38E27F1C" w14:textId="77777777" w:rsidR="002D7A71" w:rsidRDefault="002D7A71" w:rsidP="00076232">
      <w:pPr>
        <w:pStyle w:val="ListParagraph"/>
        <w:ind w:left="375"/>
        <w:rPr>
          <w:b/>
          <w:color w:val="5B9BD5" w:themeColor="accent1"/>
          <w:sz w:val="48"/>
          <w:szCs w:val="48"/>
        </w:rPr>
      </w:pPr>
    </w:p>
    <w:p w14:paraId="643328A4" w14:textId="77777777" w:rsidR="002D7A71" w:rsidRDefault="002D7A71" w:rsidP="00076232">
      <w:pPr>
        <w:pStyle w:val="ListParagraph"/>
        <w:ind w:left="375"/>
        <w:rPr>
          <w:b/>
          <w:color w:val="5B9BD5" w:themeColor="accent1"/>
          <w:sz w:val="48"/>
          <w:szCs w:val="48"/>
        </w:rPr>
      </w:pPr>
    </w:p>
    <w:p w14:paraId="19AB02C2" w14:textId="77777777" w:rsidR="00E844FB" w:rsidRPr="00185864" w:rsidRDefault="0075056F" w:rsidP="00185864">
      <w:pPr>
        <w:rPr>
          <w:b/>
          <w:color w:val="538135" w:themeColor="accent6" w:themeShade="BF"/>
          <w:sz w:val="48"/>
          <w:szCs w:val="48"/>
        </w:rPr>
      </w:pPr>
      <w:r w:rsidRPr="00C25450">
        <w:rPr>
          <w:b/>
          <w:color w:val="538135" w:themeColor="accent6" w:themeShade="BF"/>
          <w:sz w:val="48"/>
          <w:szCs w:val="48"/>
        </w:rPr>
        <w:lastRenderedPageBreak/>
        <w:t>Migrant Action</w:t>
      </w:r>
    </w:p>
    <w:p w14:paraId="50958486" w14:textId="77777777" w:rsidR="00185864" w:rsidRPr="00185864" w:rsidRDefault="00185864" w:rsidP="00185864">
      <w:pPr>
        <w:pStyle w:val="ListParagraph"/>
        <w:ind w:left="375"/>
        <w:rPr>
          <w:b/>
          <w:sz w:val="28"/>
          <w:szCs w:val="28"/>
        </w:rPr>
      </w:pPr>
      <w:r>
        <w:rPr>
          <w:b/>
          <w:sz w:val="28"/>
          <w:szCs w:val="28"/>
        </w:rPr>
        <w:t>Who we are</w:t>
      </w:r>
    </w:p>
    <w:p w14:paraId="1309DD6D" w14:textId="77777777" w:rsidR="00A77761" w:rsidRPr="000F301D" w:rsidRDefault="0075056F" w:rsidP="000F301D">
      <w:pPr>
        <w:pStyle w:val="ListParagraph"/>
        <w:ind w:left="3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 a migrant rights and advocacy based </w:t>
      </w:r>
      <w:proofErr w:type="gramStart"/>
      <w:r>
        <w:rPr>
          <w:sz w:val="24"/>
          <w:szCs w:val="24"/>
        </w:rPr>
        <w:t>organisation.</w:t>
      </w:r>
      <w:proofErr w:type="gramEnd"/>
      <w:r>
        <w:rPr>
          <w:sz w:val="24"/>
          <w:szCs w:val="24"/>
        </w:rPr>
        <w:t xml:space="preserve"> Set up in 2016, the organisation assists</w:t>
      </w:r>
      <w:r w:rsidR="00FB0405">
        <w:rPr>
          <w:sz w:val="24"/>
          <w:szCs w:val="24"/>
        </w:rPr>
        <w:t xml:space="preserve"> migrants</w:t>
      </w:r>
      <w:r w:rsidR="00833853">
        <w:rPr>
          <w:sz w:val="24"/>
          <w:szCs w:val="24"/>
        </w:rPr>
        <w:t xml:space="preserve"> who do not fit into the ‘neat’ categories of migration</w:t>
      </w:r>
      <w:r w:rsidR="009D1A9C">
        <w:rPr>
          <w:sz w:val="24"/>
          <w:szCs w:val="24"/>
        </w:rPr>
        <w:t xml:space="preserve">. </w:t>
      </w:r>
      <w:r w:rsidR="00365B4F">
        <w:rPr>
          <w:sz w:val="24"/>
          <w:szCs w:val="24"/>
        </w:rPr>
        <w:t>Migrant Action was set up to fill a gap in service provision</w:t>
      </w:r>
      <w:r w:rsidR="006E3F96">
        <w:rPr>
          <w:sz w:val="24"/>
          <w:szCs w:val="24"/>
        </w:rPr>
        <w:t xml:space="preserve"> in Leeds</w:t>
      </w:r>
      <w:r w:rsidR="00365B4F">
        <w:rPr>
          <w:sz w:val="24"/>
          <w:szCs w:val="24"/>
        </w:rPr>
        <w:t xml:space="preserve"> to</w:t>
      </w:r>
      <w:r w:rsidR="009D1A9C" w:rsidRPr="00365B4F">
        <w:rPr>
          <w:sz w:val="24"/>
          <w:szCs w:val="24"/>
        </w:rPr>
        <w:t xml:space="preserve"> </w:t>
      </w:r>
      <w:r w:rsidR="006E3F96">
        <w:rPr>
          <w:sz w:val="24"/>
          <w:szCs w:val="24"/>
        </w:rPr>
        <w:t xml:space="preserve">assist new as well as </w:t>
      </w:r>
      <w:r w:rsidR="009D1A9C" w:rsidRPr="00365B4F">
        <w:rPr>
          <w:sz w:val="24"/>
          <w:szCs w:val="24"/>
        </w:rPr>
        <w:t>vulnerable m</w:t>
      </w:r>
      <w:r w:rsidR="00FB0405" w:rsidRPr="00365B4F">
        <w:rPr>
          <w:sz w:val="24"/>
          <w:szCs w:val="24"/>
        </w:rPr>
        <w:t>igrant</w:t>
      </w:r>
      <w:r w:rsidR="002B02EA">
        <w:rPr>
          <w:sz w:val="24"/>
          <w:szCs w:val="24"/>
        </w:rPr>
        <w:t xml:space="preserve">s who are </w:t>
      </w:r>
      <w:r w:rsidR="00F837A4">
        <w:rPr>
          <w:sz w:val="24"/>
          <w:szCs w:val="24"/>
        </w:rPr>
        <w:t>not</w:t>
      </w:r>
      <w:r w:rsidR="00B43C96">
        <w:rPr>
          <w:sz w:val="24"/>
          <w:szCs w:val="24"/>
        </w:rPr>
        <w:t xml:space="preserve"> asylum seekers or</w:t>
      </w:r>
      <w:r w:rsidR="006E3F96">
        <w:rPr>
          <w:sz w:val="24"/>
          <w:szCs w:val="24"/>
        </w:rPr>
        <w:t xml:space="preserve"> refugees</w:t>
      </w:r>
      <w:r w:rsidR="002B02EA">
        <w:rPr>
          <w:sz w:val="24"/>
          <w:szCs w:val="24"/>
        </w:rPr>
        <w:t xml:space="preserve">. </w:t>
      </w:r>
      <w:r w:rsidR="000F301D">
        <w:rPr>
          <w:sz w:val="24"/>
          <w:szCs w:val="24"/>
        </w:rPr>
        <w:t>We work</w:t>
      </w:r>
      <w:r w:rsidR="00F837A4">
        <w:rPr>
          <w:sz w:val="24"/>
          <w:szCs w:val="24"/>
        </w:rPr>
        <w:t xml:space="preserve"> primarily </w:t>
      </w:r>
      <w:r w:rsidR="000F301D">
        <w:rPr>
          <w:sz w:val="24"/>
          <w:szCs w:val="24"/>
        </w:rPr>
        <w:t xml:space="preserve">with new </w:t>
      </w:r>
      <w:r w:rsidR="00F837A4">
        <w:rPr>
          <w:sz w:val="24"/>
          <w:szCs w:val="24"/>
        </w:rPr>
        <w:t xml:space="preserve">EU </w:t>
      </w:r>
      <w:r w:rsidR="00170BDB">
        <w:rPr>
          <w:sz w:val="24"/>
          <w:szCs w:val="24"/>
        </w:rPr>
        <w:t>migrants, visa holders, victims</w:t>
      </w:r>
      <w:r w:rsidR="0048020F">
        <w:rPr>
          <w:sz w:val="24"/>
          <w:szCs w:val="24"/>
        </w:rPr>
        <w:t xml:space="preserve"> </w:t>
      </w:r>
      <w:r w:rsidR="00F837A4">
        <w:rPr>
          <w:sz w:val="24"/>
          <w:szCs w:val="24"/>
        </w:rPr>
        <w:t xml:space="preserve">of trafficking, refused asylum seekers, destitute and irregular migrants. </w:t>
      </w:r>
      <w:r w:rsidR="00FC35C6" w:rsidRPr="000F301D">
        <w:rPr>
          <w:sz w:val="24"/>
          <w:szCs w:val="24"/>
        </w:rPr>
        <w:t>Migrant Action is a migrant led organisation. Our vision and core values are rooted in lived experience.</w:t>
      </w:r>
    </w:p>
    <w:p w14:paraId="7C8062C7" w14:textId="77777777" w:rsidR="00A77761" w:rsidRDefault="00A77761" w:rsidP="0071432D">
      <w:pPr>
        <w:pStyle w:val="ListParagraph"/>
        <w:ind w:left="375"/>
        <w:jc w:val="both"/>
        <w:rPr>
          <w:sz w:val="24"/>
          <w:szCs w:val="24"/>
        </w:rPr>
      </w:pPr>
    </w:p>
    <w:p w14:paraId="645A77BC" w14:textId="77777777" w:rsidR="006C1868" w:rsidRDefault="00B533D7" w:rsidP="006C1868">
      <w:pPr>
        <w:pStyle w:val="ListParagraph"/>
        <w:ind w:left="375"/>
        <w:jc w:val="both"/>
        <w:rPr>
          <w:b/>
          <w:sz w:val="28"/>
          <w:szCs w:val="28"/>
        </w:rPr>
      </w:pPr>
      <w:r w:rsidRPr="00B533D7">
        <w:rPr>
          <w:b/>
          <w:sz w:val="28"/>
          <w:szCs w:val="28"/>
        </w:rPr>
        <w:t>Vision</w:t>
      </w:r>
    </w:p>
    <w:p w14:paraId="7DB0427B" w14:textId="77777777" w:rsidR="006C1868" w:rsidRDefault="006C1868" w:rsidP="006C1868">
      <w:pPr>
        <w:pStyle w:val="ListParagraph"/>
        <w:ind w:left="375"/>
        <w:jc w:val="both"/>
        <w:rPr>
          <w:b/>
          <w:sz w:val="28"/>
          <w:szCs w:val="28"/>
        </w:rPr>
      </w:pPr>
    </w:p>
    <w:p w14:paraId="6DF36B0E" w14:textId="77777777" w:rsidR="006C1868" w:rsidRPr="006C1868" w:rsidRDefault="003B19DE" w:rsidP="006C1868">
      <w:pPr>
        <w:pStyle w:val="ListParagraph"/>
        <w:ind w:left="375"/>
        <w:jc w:val="both"/>
        <w:rPr>
          <w:sz w:val="24"/>
          <w:szCs w:val="24"/>
        </w:rPr>
      </w:pPr>
      <w:r>
        <w:rPr>
          <w:sz w:val="24"/>
          <w:szCs w:val="24"/>
        </w:rPr>
        <w:t>Our vision is to e</w:t>
      </w:r>
      <w:r w:rsidR="006C1868" w:rsidRPr="006C1868">
        <w:rPr>
          <w:sz w:val="24"/>
          <w:szCs w:val="24"/>
        </w:rPr>
        <w:t>mpower</w:t>
      </w:r>
      <w:r>
        <w:rPr>
          <w:sz w:val="24"/>
          <w:szCs w:val="24"/>
        </w:rPr>
        <w:t xml:space="preserve"> </w:t>
      </w:r>
      <w:r w:rsidR="00DF4AF8">
        <w:rPr>
          <w:sz w:val="24"/>
          <w:szCs w:val="24"/>
        </w:rPr>
        <w:t>migran</w:t>
      </w:r>
      <w:r w:rsidR="00907D1E">
        <w:rPr>
          <w:sz w:val="24"/>
          <w:szCs w:val="24"/>
        </w:rPr>
        <w:t xml:space="preserve">ts and transform vulnerability. </w:t>
      </w:r>
      <w:r w:rsidR="00D20A59">
        <w:rPr>
          <w:sz w:val="24"/>
          <w:szCs w:val="24"/>
        </w:rPr>
        <w:t xml:space="preserve">To facilitate </w:t>
      </w:r>
      <w:r w:rsidR="00907D1E">
        <w:rPr>
          <w:sz w:val="24"/>
          <w:szCs w:val="24"/>
        </w:rPr>
        <w:t>social inte</w:t>
      </w:r>
      <w:r w:rsidR="00D20A59">
        <w:rPr>
          <w:sz w:val="24"/>
          <w:szCs w:val="24"/>
        </w:rPr>
        <w:t xml:space="preserve">gration and social mobility for all </w:t>
      </w:r>
      <w:r>
        <w:rPr>
          <w:sz w:val="24"/>
          <w:szCs w:val="24"/>
        </w:rPr>
        <w:t>migrants.</w:t>
      </w:r>
    </w:p>
    <w:p w14:paraId="2E5EFA63" w14:textId="77777777" w:rsidR="00B533D7" w:rsidRPr="006C1868" w:rsidRDefault="00B533D7" w:rsidP="006C1868">
      <w:pPr>
        <w:jc w:val="both"/>
        <w:rPr>
          <w:sz w:val="24"/>
          <w:szCs w:val="24"/>
        </w:rPr>
      </w:pPr>
    </w:p>
    <w:p w14:paraId="0CB87D03" w14:textId="77777777" w:rsidR="008B4F2B" w:rsidRPr="00E24606" w:rsidRDefault="008B4F2B" w:rsidP="00E24606">
      <w:pPr>
        <w:pStyle w:val="ListParagraph"/>
        <w:tabs>
          <w:tab w:val="left" w:pos="2595"/>
        </w:tabs>
        <w:ind w:left="375"/>
        <w:jc w:val="both"/>
        <w:rPr>
          <w:b/>
          <w:sz w:val="28"/>
          <w:szCs w:val="28"/>
        </w:rPr>
      </w:pPr>
      <w:r w:rsidRPr="00E24606">
        <w:rPr>
          <w:b/>
          <w:sz w:val="28"/>
          <w:szCs w:val="28"/>
        </w:rPr>
        <w:t>Mission</w:t>
      </w:r>
      <w:r w:rsidR="00E24606">
        <w:rPr>
          <w:b/>
          <w:sz w:val="28"/>
          <w:szCs w:val="28"/>
        </w:rPr>
        <w:tab/>
      </w:r>
    </w:p>
    <w:p w14:paraId="1CA095CA" w14:textId="77777777" w:rsidR="008B4F2B" w:rsidRPr="008B4F2B" w:rsidRDefault="008B4F2B" w:rsidP="008B4F2B">
      <w:pPr>
        <w:pStyle w:val="ListParagraph"/>
        <w:ind w:left="375"/>
        <w:jc w:val="both"/>
        <w:rPr>
          <w:sz w:val="24"/>
          <w:szCs w:val="24"/>
        </w:rPr>
      </w:pPr>
    </w:p>
    <w:p w14:paraId="579F149D" w14:textId="77777777" w:rsidR="00076232" w:rsidRPr="006C1868" w:rsidRDefault="00361F65" w:rsidP="0071432D">
      <w:pPr>
        <w:pStyle w:val="ListParagraph"/>
        <w:ind w:left="375"/>
        <w:jc w:val="both"/>
        <w:rPr>
          <w:sz w:val="24"/>
          <w:szCs w:val="24"/>
        </w:rPr>
      </w:pPr>
      <w:r w:rsidRPr="00361F65">
        <w:rPr>
          <w:sz w:val="24"/>
          <w:szCs w:val="24"/>
        </w:rPr>
        <w:t xml:space="preserve">To help migrants find positive pathways and solutions to their needs. We challenge systemic injustice and ensure access to advocacy </w:t>
      </w:r>
      <w:r>
        <w:rPr>
          <w:sz w:val="24"/>
          <w:szCs w:val="24"/>
        </w:rPr>
        <w:t xml:space="preserve">support </w:t>
      </w:r>
      <w:r w:rsidRPr="00361F65">
        <w:rPr>
          <w:sz w:val="24"/>
          <w:szCs w:val="24"/>
        </w:rPr>
        <w:t>for vulnerable migrants in Leeds. We seek, through our work to enhance social justice.</w:t>
      </w:r>
      <w:r>
        <w:rPr>
          <w:sz w:val="24"/>
          <w:szCs w:val="24"/>
        </w:rPr>
        <w:t xml:space="preserve"> </w:t>
      </w:r>
    </w:p>
    <w:p w14:paraId="0CE6A7A6" w14:textId="77777777" w:rsidR="006C1868" w:rsidRDefault="006C1868" w:rsidP="0071432D">
      <w:pPr>
        <w:pStyle w:val="ListParagraph"/>
        <w:ind w:left="375"/>
        <w:jc w:val="both"/>
        <w:rPr>
          <w:b/>
          <w:sz w:val="28"/>
          <w:szCs w:val="28"/>
        </w:rPr>
      </w:pPr>
    </w:p>
    <w:p w14:paraId="07BA5244" w14:textId="77777777" w:rsidR="006C1868" w:rsidRPr="006E3F96" w:rsidRDefault="006C1868" w:rsidP="0071432D">
      <w:pPr>
        <w:pStyle w:val="ListParagraph"/>
        <w:ind w:left="375"/>
        <w:jc w:val="both"/>
        <w:rPr>
          <w:b/>
          <w:sz w:val="28"/>
          <w:szCs w:val="28"/>
        </w:rPr>
      </w:pPr>
    </w:p>
    <w:p w14:paraId="11F2AEB5" w14:textId="77777777" w:rsidR="00076232" w:rsidRPr="00C84835" w:rsidRDefault="006E3F96" w:rsidP="0071432D">
      <w:pPr>
        <w:pStyle w:val="ListParagraph"/>
        <w:ind w:left="375"/>
        <w:jc w:val="both"/>
        <w:rPr>
          <w:b/>
          <w:sz w:val="28"/>
          <w:szCs w:val="28"/>
        </w:rPr>
      </w:pPr>
      <w:r w:rsidRPr="00C84835">
        <w:rPr>
          <w:b/>
          <w:sz w:val="28"/>
          <w:szCs w:val="28"/>
        </w:rPr>
        <w:t>What we do</w:t>
      </w:r>
    </w:p>
    <w:p w14:paraId="26250B7B" w14:textId="77777777" w:rsidR="001E4D76" w:rsidRDefault="00C84835" w:rsidP="0071432D">
      <w:pPr>
        <w:pStyle w:val="ListParagraph"/>
        <w:ind w:left="375"/>
        <w:jc w:val="both"/>
        <w:rPr>
          <w:sz w:val="24"/>
          <w:szCs w:val="24"/>
        </w:rPr>
      </w:pPr>
      <w:r>
        <w:rPr>
          <w:sz w:val="24"/>
          <w:szCs w:val="24"/>
        </w:rPr>
        <w:t>Migrant Action’s work is focused on</w:t>
      </w:r>
      <w:r w:rsidR="00531079">
        <w:rPr>
          <w:sz w:val="24"/>
          <w:szCs w:val="24"/>
        </w:rPr>
        <w:t xml:space="preserve"> helping</w:t>
      </w:r>
      <w:r w:rsidR="001E4D76">
        <w:rPr>
          <w:sz w:val="24"/>
          <w:szCs w:val="24"/>
        </w:rPr>
        <w:t xml:space="preserve"> vulnerable</w:t>
      </w:r>
      <w:r w:rsidR="00D6370C" w:rsidRPr="0071432D">
        <w:rPr>
          <w:sz w:val="24"/>
          <w:szCs w:val="24"/>
        </w:rPr>
        <w:t xml:space="preserve"> migrants </w:t>
      </w:r>
      <w:r w:rsidR="00525892">
        <w:rPr>
          <w:sz w:val="24"/>
          <w:szCs w:val="24"/>
        </w:rPr>
        <w:t xml:space="preserve">safely </w:t>
      </w:r>
      <w:r w:rsidR="00D6370C" w:rsidRPr="0071432D">
        <w:rPr>
          <w:sz w:val="24"/>
          <w:szCs w:val="24"/>
        </w:rPr>
        <w:t xml:space="preserve">navigate the </w:t>
      </w:r>
      <w:r w:rsidR="00257575">
        <w:rPr>
          <w:sz w:val="24"/>
          <w:szCs w:val="24"/>
        </w:rPr>
        <w:t>complex processes of migration and integration</w:t>
      </w:r>
      <w:r w:rsidR="00C33A32">
        <w:rPr>
          <w:sz w:val="24"/>
          <w:szCs w:val="24"/>
        </w:rPr>
        <w:t xml:space="preserve">. </w:t>
      </w:r>
      <w:r w:rsidR="00531079">
        <w:rPr>
          <w:sz w:val="24"/>
          <w:szCs w:val="24"/>
        </w:rPr>
        <w:t xml:space="preserve">Our service interventions </w:t>
      </w:r>
      <w:r w:rsidR="001E4D76">
        <w:rPr>
          <w:sz w:val="24"/>
          <w:szCs w:val="24"/>
        </w:rPr>
        <w:t>empow</w:t>
      </w:r>
      <w:r w:rsidR="00531079">
        <w:rPr>
          <w:sz w:val="24"/>
          <w:szCs w:val="24"/>
        </w:rPr>
        <w:t xml:space="preserve">er migrants </w:t>
      </w:r>
      <w:r w:rsidR="00AF12A5">
        <w:rPr>
          <w:sz w:val="24"/>
          <w:szCs w:val="24"/>
        </w:rPr>
        <w:t>make informed choices, resolve complex issues, challenge systemic injustices and increase integration.</w:t>
      </w:r>
    </w:p>
    <w:p w14:paraId="76362A39" w14:textId="77777777" w:rsidR="001E4D76" w:rsidRDefault="001E4D76" w:rsidP="0071432D">
      <w:pPr>
        <w:pStyle w:val="ListParagraph"/>
        <w:ind w:left="375"/>
        <w:jc w:val="both"/>
        <w:rPr>
          <w:sz w:val="24"/>
          <w:szCs w:val="24"/>
        </w:rPr>
      </w:pPr>
    </w:p>
    <w:p w14:paraId="16FEC3EC" w14:textId="77777777" w:rsidR="00525892" w:rsidRDefault="001E4D76" w:rsidP="0071432D">
      <w:pPr>
        <w:pStyle w:val="ListParagraph"/>
        <w:ind w:left="3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525892">
        <w:rPr>
          <w:sz w:val="24"/>
          <w:szCs w:val="24"/>
        </w:rPr>
        <w:t>assist migrants with;</w:t>
      </w:r>
    </w:p>
    <w:p w14:paraId="46AEE7E9" w14:textId="77777777" w:rsidR="00B7456C" w:rsidRDefault="00B7456C" w:rsidP="0071432D">
      <w:pPr>
        <w:pStyle w:val="ListParagraph"/>
        <w:ind w:left="375"/>
        <w:jc w:val="both"/>
        <w:rPr>
          <w:sz w:val="24"/>
          <w:szCs w:val="24"/>
        </w:rPr>
      </w:pPr>
    </w:p>
    <w:p w14:paraId="3F03B1CF" w14:textId="77777777" w:rsidR="00525892" w:rsidRDefault="00525892" w:rsidP="00525892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Information, guidance and non-directive advice. </w:t>
      </w:r>
    </w:p>
    <w:p w14:paraId="0BC915B7" w14:textId="77777777" w:rsidR="00525892" w:rsidRDefault="00525892" w:rsidP="00525892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Advocacy</w:t>
      </w:r>
      <w:r w:rsidR="00093BD3">
        <w:rPr>
          <w:sz w:val="24"/>
          <w:szCs w:val="24"/>
        </w:rPr>
        <w:t xml:space="preserve"> support</w:t>
      </w:r>
    </w:p>
    <w:p w14:paraId="3C52B3D8" w14:textId="77777777" w:rsidR="00525892" w:rsidRDefault="00525892" w:rsidP="00525892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Access to justice </w:t>
      </w:r>
    </w:p>
    <w:p w14:paraId="4BCA3F4F" w14:textId="77777777" w:rsidR="00525892" w:rsidRDefault="00093BD3" w:rsidP="00B7456C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Social Integration</w:t>
      </w:r>
    </w:p>
    <w:p w14:paraId="28EB8B5F" w14:textId="77777777" w:rsidR="00093BD3" w:rsidRPr="00B7456C" w:rsidRDefault="00093BD3" w:rsidP="00B7456C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also undertake research based activities.</w:t>
      </w:r>
    </w:p>
    <w:p w14:paraId="6F4E94E6" w14:textId="77777777" w:rsidR="00B7456C" w:rsidRDefault="00B7456C" w:rsidP="00B7456C">
      <w:pPr>
        <w:pStyle w:val="ListParagraph"/>
        <w:ind w:left="1155"/>
        <w:jc w:val="both"/>
        <w:rPr>
          <w:sz w:val="24"/>
          <w:szCs w:val="24"/>
        </w:rPr>
      </w:pPr>
    </w:p>
    <w:p w14:paraId="34B33025" w14:textId="77777777" w:rsidR="00E55208" w:rsidRDefault="001444BE" w:rsidP="00B7456C">
      <w:pPr>
        <w:jc w:val="both"/>
        <w:rPr>
          <w:sz w:val="24"/>
          <w:szCs w:val="24"/>
        </w:rPr>
      </w:pPr>
      <w:r w:rsidRPr="00B7456C">
        <w:rPr>
          <w:sz w:val="24"/>
          <w:szCs w:val="24"/>
        </w:rPr>
        <w:t>Through our work, we prevent vulnerability, challenge</w:t>
      </w:r>
      <w:r w:rsidR="00A77761" w:rsidRPr="00B7456C">
        <w:rPr>
          <w:sz w:val="24"/>
          <w:szCs w:val="24"/>
        </w:rPr>
        <w:t xml:space="preserve"> </w:t>
      </w:r>
      <w:r w:rsidRPr="00B7456C">
        <w:rPr>
          <w:sz w:val="24"/>
          <w:szCs w:val="24"/>
        </w:rPr>
        <w:t>in</w:t>
      </w:r>
      <w:r w:rsidR="00A77761" w:rsidRPr="00B7456C">
        <w:rPr>
          <w:sz w:val="24"/>
          <w:szCs w:val="24"/>
        </w:rPr>
        <w:t>justice</w:t>
      </w:r>
      <w:r w:rsidR="00520AC0" w:rsidRPr="00B7456C">
        <w:rPr>
          <w:sz w:val="24"/>
          <w:szCs w:val="24"/>
        </w:rPr>
        <w:t>, inform choices</w:t>
      </w:r>
      <w:r w:rsidR="00A77761" w:rsidRPr="00B7456C">
        <w:rPr>
          <w:sz w:val="24"/>
          <w:szCs w:val="24"/>
        </w:rPr>
        <w:t xml:space="preserve"> </w:t>
      </w:r>
      <w:r w:rsidRPr="00B7456C">
        <w:rPr>
          <w:sz w:val="24"/>
          <w:szCs w:val="24"/>
        </w:rPr>
        <w:t xml:space="preserve">and enable migrants </w:t>
      </w:r>
      <w:r w:rsidR="00D6370C" w:rsidRPr="00B7456C">
        <w:rPr>
          <w:sz w:val="24"/>
          <w:szCs w:val="24"/>
        </w:rPr>
        <w:t>find positive pathways t</w:t>
      </w:r>
      <w:r w:rsidR="00D93FD7" w:rsidRPr="00B7456C">
        <w:rPr>
          <w:sz w:val="24"/>
          <w:szCs w:val="24"/>
        </w:rPr>
        <w:t>o meaningful integration.</w:t>
      </w:r>
      <w:r w:rsidR="00D6370C" w:rsidRPr="00B7456C">
        <w:rPr>
          <w:sz w:val="24"/>
          <w:szCs w:val="24"/>
        </w:rPr>
        <w:t xml:space="preserve">  </w:t>
      </w:r>
      <w:r w:rsidR="00427CB6" w:rsidRPr="00B7456C">
        <w:rPr>
          <w:sz w:val="24"/>
          <w:szCs w:val="24"/>
        </w:rPr>
        <w:t xml:space="preserve"> Migrant A</w:t>
      </w:r>
      <w:r w:rsidR="00EE6A88" w:rsidRPr="00B7456C">
        <w:rPr>
          <w:sz w:val="24"/>
          <w:szCs w:val="24"/>
        </w:rPr>
        <w:t>ction’s legal status is a registered</w:t>
      </w:r>
      <w:r w:rsidR="00427CB6" w:rsidRPr="00B7456C">
        <w:rPr>
          <w:sz w:val="24"/>
          <w:szCs w:val="24"/>
        </w:rPr>
        <w:t xml:space="preserve"> project under the Leeds C</w:t>
      </w:r>
      <w:r w:rsidR="00EE6A88" w:rsidRPr="00B7456C">
        <w:rPr>
          <w:sz w:val="24"/>
          <w:szCs w:val="24"/>
        </w:rPr>
        <w:t>hristian Community Trust (LCCT) thus operates under LCCT’s charity status.</w:t>
      </w:r>
    </w:p>
    <w:p w14:paraId="594AC731" w14:textId="77777777" w:rsidR="00502492" w:rsidRPr="00E55208" w:rsidRDefault="001A4C48" w:rsidP="00B7456C">
      <w:pPr>
        <w:jc w:val="both"/>
        <w:rPr>
          <w:sz w:val="24"/>
          <w:szCs w:val="24"/>
        </w:rPr>
      </w:pPr>
      <w:r w:rsidRPr="00E55208">
        <w:rPr>
          <w:b/>
          <w:color w:val="ED7D31" w:themeColor="accent2"/>
          <w:sz w:val="36"/>
          <w:szCs w:val="36"/>
        </w:rPr>
        <w:lastRenderedPageBreak/>
        <w:t>Objectives</w:t>
      </w:r>
    </w:p>
    <w:p w14:paraId="24C89525" w14:textId="77777777" w:rsidR="00CD3397" w:rsidRPr="00D978E3" w:rsidRDefault="00D978E3" w:rsidP="00B7456C">
      <w:pPr>
        <w:jc w:val="both"/>
        <w:rPr>
          <w:sz w:val="24"/>
          <w:szCs w:val="24"/>
        </w:rPr>
      </w:pPr>
      <w:r w:rsidRPr="00D978E3">
        <w:rPr>
          <w:sz w:val="24"/>
          <w:szCs w:val="24"/>
        </w:rPr>
        <w:t>Migrant Action sets out to improve</w:t>
      </w:r>
      <w:r>
        <w:rPr>
          <w:sz w:val="24"/>
          <w:szCs w:val="24"/>
        </w:rPr>
        <w:t>:</w:t>
      </w:r>
    </w:p>
    <w:p w14:paraId="3E0E66F6" w14:textId="77777777" w:rsidR="00502492" w:rsidRPr="00502492" w:rsidRDefault="00502492" w:rsidP="00C03B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60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D4AD9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CHOICES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: </w:t>
      </w:r>
      <w:r w:rsidR="00CD339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 enable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migrants </w:t>
      </w:r>
      <w:r w:rsidR="00CD339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to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</w:t>
      </w:r>
      <w:r w:rsidR="001A4C4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ake informed and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positive choices by offering information, guidance, non-judgemental and non-directive advice.</w:t>
      </w:r>
    </w:p>
    <w:p w14:paraId="4990BFE3" w14:textId="77777777" w:rsidR="00502492" w:rsidRPr="001A4C48" w:rsidRDefault="00502492" w:rsidP="00C03B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60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D4AD9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ACCESS: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6F42F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</w:t>
      </w:r>
      <w:r w:rsidR="008E2E0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help facilitate</w:t>
      </w:r>
      <w:r w:rsidR="006F42F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access to support for vulnerable migrants.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511E3D1B" w14:textId="77777777" w:rsidR="00695A1D" w:rsidRPr="001A4C48" w:rsidRDefault="00B129D6" w:rsidP="00E942F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60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D4AD9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EMPOWER</w:t>
      </w:r>
      <w:r w:rsidR="00D978E3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MENT</w:t>
      </w:r>
      <w:r w:rsidRPr="003D4AD9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:</w:t>
      </w:r>
      <w:r w:rsidR="00D978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We</w:t>
      </w:r>
      <w:r w:rsidR="008E2E0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enable migrants</w:t>
      </w:r>
      <w:r w:rsidR="004E584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to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overcome vul</w:t>
      </w:r>
      <w:r w:rsidR="00F761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nerability</w:t>
      </w:r>
      <w:r w:rsidR="008E2E0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find positive pathways to</w:t>
      </w:r>
      <w:r w:rsidR="00B7567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reali</w:t>
      </w:r>
      <w:r w:rsidR="004E584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 their full potential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  <w:r w:rsidR="00267A5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We help individuals to </w:t>
      </w:r>
      <w:r w:rsidR="00E942F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independently shape their own futures and positively influence their communities.</w:t>
      </w:r>
    </w:p>
    <w:p w14:paraId="101B2641" w14:textId="77777777" w:rsidR="001A4C48" w:rsidRDefault="003D4AD9" w:rsidP="003D4AD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60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D4AD9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ADVOCACY: </w:t>
      </w:r>
      <w:r w:rsidR="00FA134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Migrant Action ensures that migrants find and ‘use’ their voice</w:t>
      </w:r>
      <w:r w:rsidR="005813F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We </w:t>
      </w:r>
      <w:r w:rsidR="00D22F2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speak out against structural injustice and </w:t>
      </w:r>
      <w:r w:rsidR="005813F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ad</w:t>
      </w:r>
      <w:r w:rsidR="00D22F2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vocate</w:t>
      </w:r>
      <w:r w:rsidR="00FA134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for a</w:t>
      </w:r>
      <w:r w:rsidR="005813F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fair, equal and humane treatment.</w:t>
      </w:r>
    </w:p>
    <w:p w14:paraId="7C973F3C" w14:textId="77777777" w:rsidR="00A60229" w:rsidRPr="00A60229" w:rsidRDefault="003D4AD9" w:rsidP="00A602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60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SYSTEM CHANGE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:  </w:t>
      </w:r>
      <w:r w:rsidR="0089173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</w:t>
      </w:r>
      <w:r w:rsidR="0051486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 challenge </w:t>
      </w:r>
      <w:r w:rsidR="00A6022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bad policies and articulate system change through research, campaigns and advocacy.</w:t>
      </w:r>
    </w:p>
    <w:p w14:paraId="5161E6C5" w14:textId="77777777" w:rsidR="003D4AD9" w:rsidRDefault="003D4AD9" w:rsidP="003D4AD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60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INTEGRATION</w:t>
      </w:r>
      <w:r w:rsidR="006C36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: We want migrants</w:t>
      </w:r>
      <w:r w:rsidR="0089173A" w:rsidRPr="0089173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to feel welcome, safe and confident to participate in </w:t>
      </w:r>
      <w:r w:rsidR="0089173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</w:t>
      </w:r>
      <w:r w:rsidR="0089173A" w:rsidRPr="0089173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social and economic life in Leeds</w:t>
      </w:r>
      <w:r w:rsidR="0089173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. </w:t>
      </w:r>
      <w:r w:rsidR="0089173A" w:rsidRPr="00493FB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Migrant Action wants </w:t>
      </w:r>
      <w:r w:rsidR="006C36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 increase mutual understanding, solidarity and integration.</w:t>
      </w:r>
    </w:p>
    <w:p w14:paraId="33DEE4B7" w14:textId="77777777" w:rsidR="00EC49D1" w:rsidRPr="00E55208" w:rsidRDefault="00C50A8C" w:rsidP="00EC49D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60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SUPPORT: </w:t>
      </w:r>
      <w:r w:rsidRPr="00C50A8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 want to make sure that vulnerable migrants do not fall through the cracks of the system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be exploited and excluded from mainstream provision. We support them to get the help they need</w:t>
      </w:r>
    </w:p>
    <w:p w14:paraId="08F90F75" w14:textId="77777777" w:rsidR="00EC49D1" w:rsidRPr="00E55208" w:rsidRDefault="00EC49D1" w:rsidP="00EC49D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ED7D31" w:themeColor="accent2"/>
          <w:sz w:val="36"/>
          <w:szCs w:val="36"/>
          <w:lang w:eastAsia="en-GB"/>
        </w:rPr>
      </w:pPr>
      <w:r w:rsidRPr="00E55208">
        <w:rPr>
          <w:rFonts w:ascii="Arial" w:eastAsia="Times New Roman" w:hAnsi="Arial" w:cs="Arial"/>
          <w:b/>
          <w:color w:val="ED7D31" w:themeColor="accent2"/>
          <w:sz w:val="36"/>
          <w:szCs w:val="36"/>
          <w:lang w:eastAsia="en-GB"/>
        </w:rPr>
        <w:t>How we work</w:t>
      </w:r>
    </w:p>
    <w:p w14:paraId="55D2C036" w14:textId="77777777" w:rsidR="00EC49D1" w:rsidRDefault="00EC49D1" w:rsidP="00EC49D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C49D1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Migrant led</w:t>
      </w:r>
      <w:r w:rsidRPr="00EC49D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:  Our work is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focused on non-refugees and </w:t>
      </w:r>
      <w:r w:rsidRPr="00EC49D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shaped by li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ved experience of migration and integration. </w:t>
      </w:r>
    </w:p>
    <w:p w14:paraId="1124C71D" w14:textId="77777777" w:rsidR="00EC49D1" w:rsidRDefault="00840D01" w:rsidP="00EC49D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40D01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Non-directive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: We create a safe space for migrants to explore their options. We provide information and guidance to enable individuals make informed choices</w:t>
      </w:r>
      <w:r w:rsidR="001E6BC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4AF761CD" w14:textId="77777777" w:rsidR="001E6BC0" w:rsidRDefault="001E6BC0" w:rsidP="00EC49D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6BC0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Partnerships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: </w:t>
      </w:r>
      <w:r w:rsidR="00C50A8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 seek positive relationships with other organisations in Leeds and beyond. Through these </w:t>
      </w:r>
      <w:proofErr w:type="gramStart"/>
      <w:r w:rsidR="00C50A8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partnerships</w:t>
      </w:r>
      <w:proofErr w:type="gramEnd"/>
      <w:r w:rsidR="00C50A8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we are able to negotiate appropriate services and support for migrants.</w:t>
      </w:r>
    </w:p>
    <w:p w14:paraId="0F6FCD24" w14:textId="77777777" w:rsidR="00C50A8C" w:rsidRDefault="00EE516A" w:rsidP="00EC49D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E516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Informed Guidance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: We are non-judgemental. We listen actively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 order to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offer best guidance that meets the needs of the people we serve. </w:t>
      </w:r>
    </w:p>
    <w:p w14:paraId="4F1DA57C" w14:textId="77777777" w:rsidR="00EE516A" w:rsidRDefault="00EE516A" w:rsidP="00EC49D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E516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Empowering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: </w:t>
      </w:r>
      <w:r w:rsidR="009732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We recognise</w:t>
      </w:r>
      <w:r w:rsidRPr="00EE516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that migrants have abilities</w:t>
      </w:r>
      <w:r w:rsidR="009732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skills and aspirations. We work in ways that enable migrants to use their abilities and realise their full potential. </w:t>
      </w:r>
    </w:p>
    <w:p w14:paraId="3F6263DC" w14:textId="77777777" w:rsidR="001676A9" w:rsidRPr="00E55208" w:rsidRDefault="0078756F" w:rsidP="00E5520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Bridge-the-Gap</w:t>
      </w:r>
      <w:r w:rsidR="005915AC" w:rsidRPr="005915AC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:</w:t>
      </w:r>
      <w:r w:rsidR="005915AC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</w:t>
      </w:r>
      <w:r w:rsidR="005915AC" w:rsidRPr="005915A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Migrant Action is passionate about migrants and local people working together to build stronger harmonious communities</w:t>
      </w:r>
      <w:r w:rsidR="005915AC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. </w:t>
      </w:r>
      <w:r w:rsidR="005915AC" w:rsidRPr="005915A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Through our work, Volunteers, Supporters, Funders and migrants come together in solidarity</w:t>
      </w:r>
      <w:r w:rsidR="005915A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rather than stay apart</w:t>
      </w:r>
      <w:r w:rsidR="005915AC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.</w:t>
      </w:r>
    </w:p>
    <w:p w14:paraId="3C9DB248" w14:textId="77777777" w:rsidR="006245C1" w:rsidRPr="00E55208" w:rsidRDefault="006245C1" w:rsidP="0078756F">
      <w:pPr>
        <w:tabs>
          <w:tab w:val="left" w:pos="2415"/>
        </w:tabs>
        <w:jc w:val="both"/>
        <w:rPr>
          <w:rFonts w:ascii="Arial" w:eastAsia="Times New Roman" w:hAnsi="Arial" w:cs="Arial"/>
          <w:b/>
          <w:color w:val="333333"/>
          <w:sz w:val="96"/>
          <w:szCs w:val="96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lastRenderedPageBreak/>
        <w:t xml:space="preserve">                       </w:t>
      </w:r>
      <w:r w:rsidR="00E5520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              </w:t>
      </w:r>
      <w:r w:rsidRPr="00E55208">
        <w:rPr>
          <w:rFonts w:ascii="Arial" w:eastAsia="Times New Roman" w:hAnsi="Arial" w:cs="Arial"/>
          <w:b/>
          <w:color w:val="ED7D31" w:themeColor="accent2"/>
          <w:sz w:val="96"/>
          <w:szCs w:val="96"/>
          <w:lang w:eastAsia="en-GB"/>
        </w:rPr>
        <w:t>2016-17</w:t>
      </w:r>
    </w:p>
    <w:p w14:paraId="08CD5950" w14:textId="77777777" w:rsidR="00076284" w:rsidRPr="00E55208" w:rsidRDefault="00E55208" w:rsidP="0078756F">
      <w:pPr>
        <w:tabs>
          <w:tab w:val="left" w:pos="2415"/>
        </w:tabs>
        <w:jc w:val="both"/>
        <w:rPr>
          <w:rFonts w:ascii="Arial" w:eastAsia="Times New Roman" w:hAnsi="Arial" w:cs="Arial"/>
          <w:b/>
          <w:color w:val="5B9BD5" w:themeColor="accent1"/>
          <w:sz w:val="44"/>
          <w:szCs w:val="44"/>
          <w:lang w:eastAsia="en-GB"/>
        </w:rPr>
      </w:pPr>
      <w:r>
        <w:rPr>
          <w:rFonts w:ascii="Arial" w:eastAsia="Times New Roman" w:hAnsi="Arial" w:cs="Arial"/>
          <w:b/>
          <w:color w:val="333333"/>
          <w:sz w:val="160"/>
          <w:szCs w:val="144"/>
          <w:lang w:eastAsia="en-GB"/>
        </w:rPr>
        <w:t xml:space="preserve">       </w:t>
      </w:r>
      <w:r>
        <w:rPr>
          <w:rFonts w:ascii="Arial" w:eastAsia="Times New Roman" w:hAnsi="Arial" w:cs="Arial"/>
          <w:b/>
          <w:color w:val="5B9BD5" w:themeColor="accent1"/>
          <w:sz w:val="44"/>
          <w:szCs w:val="44"/>
          <w:lang w:eastAsia="en-GB"/>
        </w:rPr>
        <w:t>OVERVIEW</w:t>
      </w:r>
    </w:p>
    <w:p w14:paraId="48E80DC8" w14:textId="77777777" w:rsidR="00E55208" w:rsidRPr="001E543E" w:rsidRDefault="00E55208" w:rsidP="0078756F">
      <w:pPr>
        <w:tabs>
          <w:tab w:val="left" w:pos="2415"/>
        </w:tabs>
        <w:jc w:val="both"/>
        <w:rPr>
          <w:rFonts w:ascii="Arial" w:eastAsia="Times New Roman" w:hAnsi="Arial" w:cs="Arial"/>
          <w:b/>
          <w:color w:val="5B9BD5" w:themeColor="accent1"/>
          <w:sz w:val="44"/>
          <w:szCs w:val="44"/>
          <w:lang w:eastAsia="en-GB"/>
        </w:rPr>
      </w:pPr>
    </w:p>
    <w:p w14:paraId="09658295" w14:textId="77777777" w:rsidR="00076284" w:rsidRDefault="00076284" w:rsidP="0078756F">
      <w:pPr>
        <w:tabs>
          <w:tab w:val="left" w:pos="2415"/>
        </w:tabs>
        <w:jc w:val="both"/>
        <w:rPr>
          <w:rFonts w:ascii="Arial" w:eastAsia="Times New Roman" w:hAnsi="Arial" w:cs="Arial"/>
          <w:b/>
          <w:color w:val="5B9BD5" w:themeColor="accent1"/>
          <w:sz w:val="44"/>
          <w:szCs w:val="44"/>
          <w:lang w:eastAsia="en-GB"/>
        </w:rPr>
      </w:pPr>
      <w:r w:rsidRPr="001E543E">
        <w:rPr>
          <w:rFonts w:ascii="Arial" w:eastAsia="Times New Roman" w:hAnsi="Arial" w:cs="Arial"/>
          <w:b/>
          <w:color w:val="5B9BD5" w:themeColor="accent1"/>
          <w:sz w:val="44"/>
          <w:szCs w:val="44"/>
          <w:lang w:eastAsia="en-GB"/>
        </w:rPr>
        <w:t>Service delivery</w:t>
      </w:r>
    </w:p>
    <w:p w14:paraId="164F4834" w14:textId="77777777" w:rsidR="00BE4520" w:rsidRPr="000762D3" w:rsidRDefault="00BE4520" w:rsidP="00BE4520">
      <w:pPr>
        <w:tabs>
          <w:tab w:val="left" w:pos="2415"/>
        </w:tabs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0762D3">
        <w:rPr>
          <w:b/>
          <w:sz w:val="28"/>
          <w:szCs w:val="28"/>
        </w:rPr>
        <w:t>Advocacy Drop-in service</w:t>
      </w:r>
    </w:p>
    <w:p w14:paraId="7A919D99" w14:textId="77777777" w:rsidR="00BE4520" w:rsidRPr="00BE4520" w:rsidRDefault="00BE4520" w:rsidP="00BE4520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Migrant Action runs a drop-in service every Friday 09.30- 1.30pm at RETAS. The drop-in allows for face-face meeting with migrants in a safe space within the community. We provide information, guidance and advice to new and vulnerable migrants who access the drop-in service.  We also offer advocacy and integration support, signpost/ referrals to solicitors and other specialist services. </w:t>
      </w:r>
      <w:r w:rsidRPr="00AD4251">
        <w:rPr>
          <w:sz w:val="24"/>
          <w:szCs w:val="24"/>
        </w:rPr>
        <w:t xml:space="preserve"> Delivering the drop-in at RE</w:t>
      </w:r>
      <w:r>
        <w:rPr>
          <w:sz w:val="24"/>
          <w:szCs w:val="24"/>
        </w:rPr>
        <w:t>TAS increase</w:t>
      </w:r>
      <w:r w:rsidRPr="00AD4251">
        <w:rPr>
          <w:sz w:val="24"/>
          <w:szCs w:val="24"/>
        </w:rPr>
        <w:t xml:space="preserve"> accessibility to the s</w:t>
      </w:r>
      <w:r>
        <w:rPr>
          <w:sz w:val="24"/>
          <w:szCs w:val="24"/>
        </w:rPr>
        <w:t>ervice as RETAS is</w:t>
      </w:r>
      <w:r w:rsidRPr="00AD4251">
        <w:rPr>
          <w:sz w:val="24"/>
          <w:szCs w:val="24"/>
        </w:rPr>
        <w:t xml:space="preserve"> well known </w:t>
      </w:r>
      <w:r>
        <w:rPr>
          <w:sz w:val="24"/>
          <w:szCs w:val="24"/>
        </w:rPr>
        <w:t>and regularly accessed by</w:t>
      </w:r>
      <w:r w:rsidRPr="00AD4251">
        <w:rPr>
          <w:sz w:val="24"/>
          <w:szCs w:val="24"/>
        </w:rPr>
        <w:t xml:space="preserve"> other migrant groups. Migrant Action also receive telephone inquiries and </w:t>
      </w:r>
      <w:proofErr w:type="gramStart"/>
      <w:r w:rsidRPr="00AD4251">
        <w:rPr>
          <w:sz w:val="24"/>
          <w:szCs w:val="24"/>
        </w:rPr>
        <w:t>provides assistance</w:t>
      </w:r>
      <w:proofErr w:type="gramEnd"/>
      <w:r w:rsidRPr="00AD4251">
        <w:rPr>
          <w:sz w:val="24"/>
          <w:szCs w:val="24"/>
        </w:rPr>
        <w:t xml:space="preserve"> where possible</w:t>
      </w:r>
    </w:p>
    <w:p w14:paraId="3F57E4F4" w14:textId="77777777" w:rsidR="00E55208" w:rsidRDefault="006245C1" w:rsidP="0078756F">
      <w:pPr>
        <w:tabs>
          <w:tab w:val="left" w:pos="2415"/>
        </w:tabs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E5520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 supported</w:t>
      </w:r>
      <w:r w:rsidR="00076284" w:rsidRPr="00E5520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75 people from 24 countries across 6 continents</w:t>
      </w:r>
      <w:r w:rsidR="0007628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. </w:t>
      </w:r>
    </w:p>
    <w:p w14:paraId="29F72D8C" w14:textId="77777777" w:rsidR="00E55208" w:rsidRDefault="00E55208" w:rsidP="0078756F">
      <w:pPr>
        <w:tabs>
          <w:tab w:val="left" w:pos="2415"/>
        </w:tabs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B70BF">
        <w:rPr>
          <w:noProof/>
          <w:sz w:val="24"/>
          <w:szCs w:val="24"/>
          <w:lang w:eastAsia="en-GB"/>
        </w:rPr>
        <w:drawing>
          <wp:inline distT="0" distB="0" distL="0" distR="0" wp14:anchorId="773304AB" wp14:editId="7B470303">
            <wp:extent cx="5381625" cy="2638425"/>
            <wp:effectExtent l="0" t="0" r="9525" b="9525"/>
            <wp:docPr id="9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A9B2396" w14:textId="77777777" w:rsidR="00E55208" w:rsidRDefault="00E55208" w:rsidP="0078756F">
      <w:pPr>
        <w:tabs>
          <w:tab w:val="left" w:pos="2415"/>
        </w:tabs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7CB0EF28" w14:textId="77777777" w:rsidR="00B16B98" w:rsidRDefault="00B16B98" w:rsidP="0078756F">
      <w:pPr>
        <w:tabs>
          <w:tab w:val="left" w:pos="2415"/>
        </w:tabs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2AD3BE2E" w14:textId="77777777" w:rsidR="00E55208" w:rsidRDefault="00B16B98" w:rsidP="0078756F">
      <w:pPr>
        <w:tabs>
          <w:tab w:val="left" w:pos="2415"/>
        </w:tabs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BF2300"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6E4B83B2" wp14:editId="62083C5F">
            <wp:extent cx="5181600" cy="22574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833ACE0" w14:textId="77777777" w:rsidR="00662A67" w:rsidRDefault="00662A67" w:rsidP="0078756F">
      <w:pPr>
        <w:tabs>
          <w:tab w:val="left" w:pos="2415"/>
        </w:tabs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117BCFC4" w14:textId="77777777" w:rsidR="00662A67" w:rsidRDefault="00662A67" w:rsidP="0078756F">
      <w:pPr>
        <w:tabs>
          <w:tab w:val="left" w:pos="2415"/>
        </w:tabs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</w:p>
    <w:p w14:paraId="55DE4321" w14:textId="77777777" w:rsidR="00BE4520" w:rsidRDefault="00BE4520" w:rsidP="0078756F">
      <w:pPr>
        <w:tabs>
          <w:tab w:val="left" w:pos="2415"/>
        </w:tabs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</w:p>
    <w:p w14:paraId="4AC23A48" w14:textId="77777777" w:rsidR="00AD6B4D" w:rsidRDefault="00AD6B4D" w:rsidP="0078756F">
      <w:pPr>
        <w:tabs>
          <w:tab w:val="left" w:pos="2415"/>
        </w:tabs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Types of support we offered</w:t>
      </w:r>
    </w:p>
    <w:p w14:paraId="1842A836" w14:textId="77777777" w:rsidR="000762D3" w:rsidRDefault="00AD6B4D" w:rsidP="000762D3">
      <w:pPr>
        <w:tabs>
          <w:tab w:val="left" w:pos="2415"/>
        </w:tabs>
        <w:jc w:val="both"/>
        <w:rPr>
          <w:b/>
          <w:sz w:val="28"/>
          <w:szCs w:val="28"/>
        </w:rPr>
      </w:pPr>
      <w:r w:rsidRPr="006E5D8C">
        <w:rPr>
          <w:b/>
          <w:noProof/>
          <w:sz w:val="24"/>
          <w:szCs w:val="24"/>
          <w:lang w:eastAsia="en-GB"/>
        </w:rPr>
        <w:drawing>
          <wp:inline distT="0" distB="0" distL="0" distR="0" wp14:anchorId="7100FA53" wp14:editId="4D903EFB">
            <wp:extent cx="5581650" cy="2686050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245C1" w:rsidRPr="006245C1">
        <w:rPr>
          <w:b/>
          <w:sz w:val="72"/>
          <w:szCs w:val="72"/>
        </w:rPr>
        <w:t xml:space="preserve">                                            </w:t>
      </w:r>
      <w:r w:rsidR="000762D3">
        <w:rPr>
          <w:b/>
          <w:sz w:val="72"/>
          <w:szCs w:val="72"/>
        </w:rPr>
        <w:t xml:space="preserve">        </w:t>
      </w:r>
    </w:p>
    <w:p w14:paraId="503BE11B" w14:textId="77777777" w:rsidR="000762D3" w:rsidRDefault="000762D3" w:rsidP="000762D3">
      <w:pPr>
        <w:tabs>
          <w:tab w:val="left" w:pos="2415"/>
        </w:tabs>
        <w:jc w:val="both"/>
        <w:rPr>
          <w:b/>
          <w:sz w:val="28"/>
          <w:szCs w:val="28"/>
        </w:rPr>
      </w:pPr>
    </w:p>
    <w:p w14:paraId="24379935" w14:textId="77777777" w:rsidR="00E31A2A" w:rsidRDefault="00E31A2A" w:rsidP="000762D3">
      <w:pPr>
        <w:tabs>
          <w:tab w:val="left" w:pos="2415"/>
        </w:tabs>
        <w:jc w:val="both"/>
        <w:rPr>
          <w:b/>
          <w:color w:val="5B9BD5" w:themeColor="accent1"/>
          <w:sz w:val="44"/>
          <w:szCs w:val="44"/>
        </w:rPr>
      </w:pPr>
    </w:p>
    <w:p w14:paraId="03FD5C47" w14:textId="77777777" w:rsidR="00BE4520" w:rsidRDefault="00BE4520" w:rsidP="000762D3">
      <w:pPr>
        <w:tabs>
          <w:tab w:val="left" w:pos="2415"/>
        </w:tabs>
        <w:jc w:val="both"/>
        <w:rPr>
          <w:b/>
          <w:color w:val="5B9BD5" w:themeColor="accent1"/>
          <w:sz w:val="44"/>
          <w:szCs w:val="44"/>
        </w:rPr>
      </w:pPr>
    </w:p>
    <w:p w14:paraId="29C9B0FD" w14:textId="77777777" w:rsidR="00BE4520" w:rsidRDefault="00BE4520" w:rsidP="000762D3">
      <w:pPr>
        <w:tabs>
          <w:tab w:val="left" w:pos="2415"/>
        </w:tabs>
        <w:jc w:val="both"/>
        <w:rPr>
          <w:b/>
          <w:color w:val="5B9BD5" w:themeColor="accent1"/>
          <w:sz w:val="44"/>
          <w:szCs w:val="44"/>
        </w:rPr>
      </w:pPr>
    </w:p>
    <w:p w14:paraId="39979F4B" w14:textId="77777777" w:rsidR="00BE4520" w:rsidRDefault="00BE4520" w:rsidP="000762D3">
      <w:pPr>
        <w:tabs>
          <w:tab w:val="left" w:pos="2415"/>
        </w:tabs>
        <w:jc w:val="both"/>
        <w:rPr>
          <w:b/>
          <w:color w:val="5B9BD5" w:themeColor="accent1"/>
          <w:sz w:val="44"/>
          <w:szCs w:val="44"/>
        </w:rPr>
      </w:pPr>
    </w:p>
    <w:p w14:paraId="08C6E1BB" w14:textId="77777777" w:rsidR="007B5E29" w:rsidRPr="00BE4520" w:rsidRDefault="00BE4520" w:rsidP="000762D3">
      <w:pPr>
        <w:tabs>
          <w:tab w:val="left" w:pos="2415"/>
        </w:tabs>
        <w:jc w:val="both"/>
        <w:rPr>
          <w:b/>
          <w:color w:val="5B9BD5" w:themeColor="accent1"/>
          <w:sz w:val="32"/>
          <w:szCs w:val="32"/>
        </w:rPr>
      </w:pPr>
      <w:r w:rsidRPr="00BE4520">
        <w:rPr>
          <w:b/>
          <w:color w:val="5B9BD5" w:themeColor="accent1"/>
          <w:sz w:val="32"/>
          <w:szCs w:val="32"/>
        </w:rPr>
        <w:lastRenderedPageBreak/>
        <w:t>Working with other organisations</w:t>
      </w:r>
      <w:r w:rsidR="009B775F" w:rsidRPr="00BE4520">
        <w:rPr>
          <w:b/>
          <w:color w:val="5B9BD5" w:themeColor="accent1"/>
          <w:sz w:val="32"/>
          <w:szCs w:val="32"/>
        </w:rPr>
        <w:t xml:space="preserve"> </w:t>
      </w:r>
      <w:r w:rsidRPr="00BE4520">
        <w:rPr>
          <w:b/>
          <w:color w:val="5B9BD5" w:themeColor="accent1"/>
          <w:sz w:val="32"/>
          <w:szCs w:val="32"/>
        </w:rPr>
        <w:t>&amp; local community</w:t>
      </w:r>
    </w:p>
    <w:p w14:paraId="50CE8279" w14:textId="77777777" w:rsidR="00BE4520" w:rsidRPr="00567994" w:rsidRDefault="00DC5B8C" w:rsidP="00EC51F0">
      <w:pPr>
        <w:spacing w:before="24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Through working</w:t>
      </w:r>
      <w:r w:rsidR="00567994" w:rsidRPr="00EC51F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collaborating with other </w:t>
      </w:r>
      <w:proofErr w:type="gramStart"/>
      <w:r w:rsidR="00567994" w:rsidRPr="00EC51F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organisations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we increase opportunities and meet the needs of migrants</w:t>
      </w:r>
      <w:r>
        <w:rPr>
          <w:sz w:val="24"/>
          <w:szCs w:val="24"/>
        </w:rPr>
        <w:t xml:space="preserve">. </w:t>
      </w:r>
      <w:r w:rsidR="0069228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Working with other organisations enable Migrant Action </w:t>
      </w:r>
      <w:proofErr w:type="gramStart"/>
      <w:r w:rsidR="0069228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become</w:t>
      </w:r>
      <w:proofErr w:type="gramEnd"/>
      <w:r w:rsidR="0069228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more efficient </w:t>
      </w:r>
      <w:r w:rsidR="00BE4520" w:rsidRPr="00EC51F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and</w:t>
      </w:r>
      <w:r w:rsidR="0069228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effective in achieving our strategic goals.</w:t>
      </w:r>
      <w:r w:rsidR="00C211C1" w:rsidRPr="00EC51F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69228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Building on existing partnerships and networks, w</w:t>
      </w:r>
      <w:r w:rsidR="00C211C1" w:rsidRPr="00EC51F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 </w:t>
      </w:r>
      <w:r w:rsidR="0069228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will </w:t>
      </w:r>
      <w:r w:rsidR="00C211C1" w:rsidRPr="00EC51F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continue to</w:t>
      </w:r>
      <w:r w:rsidR="0069228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grow our strategic partnerships in 2018. </w:t>
      </w:r>
    </w:p>
    <w:p w14:paraId="1D7036FF" w14:textId="77777777" w:rsidR="0065117A" w:rsidRPr="00D26EB2" w:rsidRDefault="0065117A" w:rsidP="00D26EB2">
      <w:pPr>
        <w:rPr>
          <w:b/>
          <w:sz w:val="28"/>
          <w:szCs w:val="28"/>
        </w:rPr>
      </w:pPr>
    </w:p>
    <w:p w14:paraId="74FAA2B6" w14:textId="77777777" w:rsidR="00424CCB" w:rsidRPr="00424CCB" w:rsidRDefault="000762D3" w:rsidP="00424CCB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31CD14B3" wp14:editId="239FF7FD">
            <wp:extent cx="4781550" cy="3781425"/>
            <wp:effectExtent l="0" t="0" r="0" b="285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E41044C" w14:textId="77777777" w:rsidR="00424CCB" w:rsidRDefault="00424CCB" w:rsidP="00424CCB">
      <w:pPr>
        <w:pStyle w:val="ListParagraph"/>
        <w:jc w:val="both"/>
        <w:rPr>
          <w:sz w:val="24"/>
          <w:szCs w:val="24"/>
        </w:rPr>
      </w:pPr>
    </w:p>
    <w:p w14:paraId="2F4EABE8" w14:textId="77777777" w:rsidR="00EC51F0" w:rsidRDefault="00EC51F0" w:rsidP="00EC51F0">
      <w:pPr>
        <w:rPr>
          <w:b/>
          <w:color w:val="5B9BD5" w:themeColor="accent1"/>
          <w:sz w:val="44"/>
          <w:szCs w:val="44"/>
        </w:rPr>
      </w:pPr>
    </w:p>
    <w:p w14:paraId="7825A404" w14:textId="77777777" w:rsidR="00424CCB" w:rsidRPr="00424CCB" w:rsidRDefault="00424CCB" w:rsidP="00EC51F0">
      <w:pPr>
        <w:rPr>
          <w:b/>
          <w:color w:val="5B9BD5" w:themeColor="accent1"/>
          <w:sz w:val="44"/>
          <w:szCs w:val="44"/>
        </w:rPr>
      </w:pPr>
      <w:r w:rsidRPr="00424CCB">
        <w:rPr>
          <w:b/>
          <w:color w:val="5B9BD5" w:themeColor="accent1"/>
          <w:sz w:val="44"/>
          <w:szCs w:val="44"/>
        </w:rPr>
        <w:t>Growing our profile</w:t>
      </w:r>
    </w:p>
    <w:p w14:paraId="57122B42" w14:textId="77777777" w:rsidR="00EC51F0" w:rsidRPr="00662D20" w:rsidRDefault="00424CCB" w:rsidP="00EC51F0">
      <w:pPr>
        <w:pStyle w:val="ListParagraph"/>
        <w:jc w:val="both"/>
        <w:rPr>
          <w:sz w:val="24"/>
          <w:szCs w:val="24"/>
        </w:rPr>
      </w:pPr>
      <w:r w:rsidRPr="00662D20">
        <w:rPr>
          <w:sz w:val="24"/>
          <w:szCs w:val="24"/>
        </w:rPr>
        <w:t xml:space="preserve">As a young </w:t>
      </w:r>
      <w:proofErr w:type="gramStart"/>
      <w:r w:rsidRPr="00662D20">
        <w:rPr>
          <w:sz w:val="24"/>
          <w:szCs w:val="24"/>
        </w:rPr>
        <w:t>organisation</w:t>
      </w:r>
      <w:proofErr w:type="gramEnd"/>
      <w:r w:rsidRPr="00662D20">
        <w:rPr>
          <w:sz w:val="24"/>
          <w:szCs w:val="24"/>
        </w:rPr>
        <w:t xml:space="preserve"> we </w:t>
      </w:r>
      <w:r w:rsidR="00EC51F0" w:rsidRPr="00662D20">
        <w:rPr>
          <w:sz w:val="24"/>
          <w:szCs w:val="24"/>
        </w:rPr>
        <w:t xml:space="preserve">are keen to make ourselves known. </w:t>
      </w:r>
      <w:r w:rsidRPr="00662D20">
        <w:rPr>
          <w:sz w:val="24"/>
          <w:szCs w:val="24"/>
        </w:rPr>
        <w:t xml:space="preserve"> Migrant Action now has a functional website </w:t>
      </w:r>
      <w:hyperlink r:id="rId16" w:history="1">
        <w:r w:rsidRPr="00662D20">
          <w:rPr>
            <w:rStyle w:val="Hyperlink"/>
            <w:sz w:val="24"/>
            <w:szCs w:val="24"/>
          </w:rPr>
          <w:t>www.migrantaction.org</w:t>
        </w:r>
      </w:hyperlink>
      <w:r w:rsidR="00EC51F0" w:rsidRPr="00662D20">
        <w:rPr>
          <w:sz w:val="24"/>
          <w:szCs w:val="24"/>
        </w:rPr>
        <w:t xml:space="preserve">  and </w:t>
      </w:r>
      <w:r w:rsidRPr="00662D20">
        <w:rPr>
          <w:sz w:val="24"/>
          <w:szCs w:val="24"/>
        </w:rPr>
        <w:t xml:space="preserve">a </w:t>
      </w:r>
      <w:r w:rsidR="00EC51F0" w:rsidRPr="00662D20">
        <w:rPr>
          <w:sz w:val="24"/>
          <w:szCs w:val="24"/>
        </w:rPr>
        <w:t xml:space="preserve">Facebook page. We </w:t>
      </w:r>
      <w:proofErr w:type="gramStart"/>
      <w:r w:rsidR="00EC51F0" w:rsidRPr="00662D20">
        <w:rPr>
          <w:sz w:val="24"/>
          <w:szCs w:val="24"/>
        </w:rPr>
        <w:t>has</w:t>
      </w:r>
      <w:proofErr w:type="gramEnd"/>
      <w:r w:rsidR="00EC51F0" w:rsidRPr="00662D20">
        <w:rPr>
          <w:sz w:val="24"/>
          <w:szCs w:val="24"/>
        </w:rPr>
        <w:t xml:space="preserve"> have partnerships and join work with</w:t>
      </w:r>
      <w:r w:rsidRPr="00662D20">
        <w:rPr>
          <w:sz w:val="24"/>
          <w:szCs w:val="24"/>
        </w:rPr>
        <w:t xml:space="preserve"> organisations</w:t>
      </w:r>
      <w:r w:rsidR="00EC51F0" w:rsidRPr="00662D20">
        <w:rPr>
          <w:sz w:val="24"/>
          <w:szCs w:val="24"/>
        </w:rPr>
        <w:t xml:space="preserve"> to increase our publicity.</w:t>
      </w:r>
    </w:p>
    <w:p w14:paraId="6F125BEA" w14:textId="77777777" w:rsidR="00EC51F0" w:rsidRPr="00662D20" w:rsidRDefault="00424CCB" w:rsidP="001310F5">
      <w:pPr>
        <w:pStyle w:val="ListParagraph"/>
        <w:jc w:val="both"/>
        <w:rPr>
          <w:sz w:val="24"/>
          <w:szCs w:val="24"/>
        </w:rPr>
      </w:pPr>
      <w:r w:rsidRPr="00662D20">
        <w:rPr>
          <w:sz w:val="24"/>
          <w:szCs w:val="24"/>
        </w:rPr>
        <w:t xml:space="preserve">In March 2017, Migrant Action hosted a network of local and national organisations to explore migration and social integration. We aim to continue </w:t>
      </w:r>
      <w:r w:rsidR="00EC51F0" w:rsidRPr="00662D20">
        <w:rPr>
          <w:sz w:val="24"/>
          <w:szCs w:val="24"/>
        </w:rPr>
        <w:t xml:space="preserve">exploring creative ways of </w:t>
      </w:r>
      <w:r w:rsidRPr="00662D20">
        <w:rPr>
          <w:sz w:val="24"/>
          <w:szCs w:val="24"/>
        </w:rPr>
        <w:t>growing our prof</w:t>
      </w:r>
      <w:r w:rsidR="00EC51F0" w:rsidRPr="00662D20">
        <w:rPr>
          <w:sz w:val="24"/>
          <w:szCs w:val="24"/>
        </w:rPr>
        <w:t>ile with migrants and mainstream organisations across and beyond Leeds.</w:t>
      </w:r>
    </w:p>
    <w:p w14:paraId="2E5D1127" w14:textId="77777777" w:rsidR="001670C8" w:rsidRDefault="001670C8" w:rsidP="00EC51F0">
      <w:pPr>
        <w:rPr>
          <w:b/>
          <w:color w:val="5B9BD5" w:themeColor="accent1"/>
          <w:sz w:val="44"/>
          <w:szCs w:val="44"/>
        </w:rPr>
      </w:pPr>
    </w:p>
    <w:p w14:paraId="4367C36F" w14:textId="77777777" w:rsidR="00424CCB" w:rsidRPr="0066220B" w:rsidRDefault="00EC51F0" w:rsidP="00EC51F0">
      <w:pPr>
        <w:rPr>
          <w:b/>
          <w:color w:val="ED7D31" w:themeColor="accent2"/>
          <w:sz w:val="44"/>
          <w:szCs w:val="44"/>
        </w:rPr>
      </w:pPr>
      <w:r w:rsidRPr="0066220B">
        <w:rPr>
          <w:b/>
          <w:color w:val="ED7D31" w:themeColor="accent2"/>
          <w:sz w:val="44"/>
          <w:szCs w:val="44"/>
        </w:rPr>
        <w:lastRenderedPageBreak/>
        <w:t>F</w:t>
      </w:r>
      <w:r w:rsidR="00662A24" w:rsidRPr="0066220B">
        <w:rPr>
          <w:b/>
          <w:color w:val="ED7D31" w:themeColor="accent2"/>
          <w:sz w:val="44"/>
          <w:szCs w:val="44"/>
        </w:rPr>
        <w:t>inance</w:t>
      </w:r>
    </w:p>
    <w:p w14:paraId="7EC150FD" w14:textId="77777777" w:rsidR="00E74E4F" w:rsidRPr="0017598E" w:rsidRDefault="0017598E" w:rsidP="0017598E">
      <w:pPr>
        <w:jc w:val="both"/>
        <w:rPr>
          <w:sz w:val="24"/>
          <w:szCs w:val="24"/>
        </w:rPr>
      </w:pPr>
      <w:r>
        <w:rPr>
          <w:sz w:val="24"/>
          <w:szCs w:val="24"/>
        </w:rPr>
        <w:t>2016-17 was very challenging in terms of f</w:t>
      </w:r>
      <w:r w:rsidR="00662A24">
        <w:rPr>
          <w:sz w:val="24"/>
          <w:szCs w:val="24"/>
        </w:rPr>
        <w:t>undraising</w:t>
      </w:r>
      <w:r>
        <w:rPr>
          <w:sz w:val="24"/>
          <w:szCs w:val="24"/>
        </w:rPr>
        <w:t xml:space="preserve">. We secured </w:t>
      </w:r>
      <w:r w:rsidR="001D4B43">
        <w:rPr>
          <w:sz w:val="24"/>
          <w:szCs w:val="24"/>
        </w:rPr>
        <w:t>small grants and donations</w:t>
      </w:r>
      <w:r>
        <w:rPr>
          <w:sz w:val="24"/>
          <w:szCs w:val="24"/>
        </w:rPr>
        <w:t xml:space="preserve"> as shown below. </w:t>
      </w:r>
      <w:r w:rsidR="00662A24">
        <w:rPr>
          <w:sz w:val="24"/>
          <w:szCs w:val="24"/>
        </w:rPr>
        <w:t xml:space="preserve">Rents for office space, admin costs and project manager fees constituted areas of expenditure. </w:t>
      </w:r>
      <w:r>
        <w:rPr>
          <w:sz w:val="24"/>
          <w:szCs w:val="24"/>
        </w:rPr>
        <w:t>We contin</w:t>
      </w:r>
      <w:r w:rsidR="00E74E4F">
        <w:rPr>
          <w:sz w:val="24"/>
          <w:szCs w:val="24"/>
        </w:rPr>
        <w:t>ue to pursue new sources of funding and o</w:t>
      </w:r>
      <w:r w:rsidR="00274857">
        <w:rPr>
          <w:sz w:val="24"/>
          <w:szCs w:val="24"/>
        </w:rPr>
        <w:t>rganisational support</w:t>
      </w:r>
      <w:r w:rsidR="00E74E4F">
        <w:rPr>
          <w:sz w:val="24"/>
          <w:szCs w:val="24"/>
        </w:rPr>
        <w:t>.</w:t>
      </w:r>
      <w:r w:rsidRPr="0017598E">
        <w:rPr>
          <w:sz w:val="24"/>
          <w:szCs w:val="24"/>
        </w:rPr>
        <w:t xml:space="preserve">  </w:t>
      </w:r>
      <w:r w:rsidR="00E74E4F">
        <w:rPr>
          <w:sz w:val="24"/>
          <w:szCs w:val="24"/>
        </w:rPr>
        <w:t>Fundraising constitutes a strategic priority for the organisation for 2018</w:t>
      </w:r>
      <w:r w:rsidR="00EF63B4">
        <w:rPr>
          <w:sz w:val="24"/>
          <w:szCs w:val="24"/>
        </w:rPr>
        <w:t xml:space="preserve"> and we have made a good start</w:t>
      </w:r>
      <w:r w:rsidR="00E74E4F">
        <w:rPr>
          <w:sz w:val="24"/>
          <w:szCs w:val="24"/>
        </w:rPr>
        <w:t xml:space="preserve">.  </w:t>
      </w:r>
      <w:r w:rsidR="00274857">
        <w:rPr>
          <w:sz w:val="24"/>
          <w:szCs w:val="24"/>
        </w:rPr>
        <w:t xml:space="preserve">Our </w:t>
      </w:r>
      <w:r w:rsidR="00E74E4F">
        <w:rPr>
          <w:sz w:val="24"/>
          <w:szCs w:val="24"/>
        </w:rPr>
        <w:t xml:space="preserve">funding </w:t>
      </w:r>
      <w:r w:rsidR="00274857">
        <w:rPr>
          <w:sz w:val="24"/>
          <w:szCs w:val="24"/>
        </w:rPr>
        <w:t>model</w:t>
      </w:r>
      <w:r w:rsidR="00E74E4F">
        <w:rPr>
          <w:sz w:val="24"/>
          <w:szCs w:val="24"/>
        </w:rPr>
        <w:t xml:space="preserve"> is </w:t>
      </w:r>
      <w:proofErr w:type="gramStart"/>
      <w:r w:rsidR="00E74E4F">
        <w:rPr>
          <w:sz w:val="24"/>
          <w:szCs w:val="24"/>
        </w:rPr>
        <w:t>non rel</w:t>
      </w:r>
      <w:r w:rsidR="00274857">
        <w:rPr>
          <w:sz w:val="24"/>
          <w:szCs w:val="24"/>
        </w:rPr>
        <w:t>iant</w:t>
      </w:r>
      <w:proofErr w:type="gramEnd"/>
      <w:r w:rsidR="00274857">
        <w:rPr>
          <w:sz w:val="24"/>
          <w:szCs w:val="24"/>
        </w:rPr>
        <w:t xml:space="preserve"> on single mode of funding but </w:t>
      </w:r>
      <w:r w:rsidR="00E74E4F">
        <w:rPr>
          <w:sz w:val="24"/>
          <w:szCs w:val="24"/>
        </w:rPr>
        <w:t xml:space="preserve">a mix of different funding </w:t>
      </w:r>
      <w:r w:rsidR="00274857">
        <w:rPr>
          <w:sz w:val="24"/>
          <w:szCs w:val="24"/>
        </w:rPr>
        <w:t>streams</w:t>
      </w:r>
      <w:r w:rsidR="00E74E4F">
        <w:rPr>
          <w:sz w:val="24"/>
          <w:szCs w:val="24"/>
        </w:rPr>
        <w:t xml:space="preserve">. </w:t>
      </w:r>
      <w:r w:rsidR="00274857">
        <w:rPr>
          <w:sz w:val="24"/>
          <w:szCs w:val="24"/>
        </w:rPr>
        <w:t>Securing long term funding will</w:t>
      </w:r>
      <w:r w:rsidR="00E74E4F">
        <w:rPr>
          <w:sz w:val="24"/>
          <w:szCs w:val="24"/>
        </w:rPr>
        <w:t xml:space="preserve"> ens</w:t>
      </w:r>
      <w:r w:rsidR="00274857">
        <w:rPr>
          <w:sz w:val="24"/>
          <w:szCs w:val="24"/>
        </w:rPr>
        <w:t>ure continuity,</w:t>
      </w:r>
      <w:r w:rsidR="00E74E4F">
        <w:rPr>
          <w:sz w:val="24"/>
          <w:szCs w:val="24"/>
        </w:rPr>
        <w:t xml:space="preserve"> development and su</w:t>
      </w:r>
      <w:r w:rsidR="00274857">
        <w:rPr>
          <w:sz w:val="24"/>
          <w:szCs w:val="24"/>
        </w:rPr>
        <w:t>stainability</w:t>
      </w:r>
      <w:r w:rsidR="00E74E4F">
        <w:rPr>
          <w:sz w:val="24"/>
          <w:szCs w:val="24"/>
        </w:rPr>
        <w:t>.</w:t>
      </w:r>
      <w:r w:rsidR="00733B63">
        <w:rPr>
          <w:sz w:val="24"/>
          <w:szCs w:val="24"/>
        </w:rPr>
        <w:t xml:space="preserve"> </w:t>
      </w:r>
    </w:p>
    <w:p w14:paraId="594CE7AE" w14:textId="77777777" w:rsidR="0017598E" w:rsidRPr="00733B63" w:rsidRDefault="00E74E4F" w:rsidP="00733B63">
      <w:pPr>
        <w:rPr>
          <w:b/>
          <w:color w:val="5B9BD5" w:themeColor="accent1"/>
          <w:sz w:val="44"/>
          <w:szCs w:val="44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4AF95A09" wp14:editId="5AFFDCCA">
            <wp:extent cx="5800725" cy="2457450"/>
            <wp:effectExtent l="0" t="0" r="0" b="571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7660DC18" w14:textId="77777777" w:rsidR="00D43258" w:rsidRDefault="00D43258" w:rsidP="006F143B">
      <w:pPr>
        <w:jc w:val="both"/>
        <w:rPr>
          <w:b/>
          <w:color w:val="ED7D31" w:themeColor="accent2"/>
          <w:sz w:val="32"/>
          <w:szCs w:val="32"/>
        </w:rPr>
      </w:pPr>
    </w:p>
    <w:p w14:paraId="7CE87568" w14:textId="77777777" w:rsidR="0017598E" w:rsidRPr="00444022" w:rsidRDefault="00444022" w:rsidP="006F143B">
      <w:pPr>
        <w:jc w:val="both"/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 xml:space="preserve">OUR </w:t>
      </w:r>
      <w:r w:rsidR="006F143B" w:rsidRPr="00444022">
        <w:rPr>
          <w:b/>
          <w:color w:val="ED7D31" w:themeColor="accent2"/>
          <w:sz w:val="32"/>
          <w:szCs w:val="32"/>
        </w:rPr>
        <w:t xml:space="preserve">KEY ARCHIEVEMENTS </w:t>
      </w:r>
    </w:p>
    <w:p w14:paraId="7CED1E2C" w14:textId="77777777" w:rsidR="0017598E" w:rsidRDefault="0017598E" w:rsidP="00424CCB">
      <w:pPr>
        <w:pStyle w:val="ListParagraph"/>
        <w:jc w:val="both"/>
        <w:rPr>
          <w:sz w:val="24"/>
          <w:szCs w:val="24"/>
        </w:rPr>
      </w:pPr>
    </w:p>
    <w:p w14:paraId="2FAB86E1" w14:textId="77777777" w:rsidR="00B713C3" w:rsidRDefault="00EF109F" w:rsidP="006F143B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24C62333" wp14:editId="604131FE">
            <wp:extent cx="5486400" cy="3200400"/>
            <wp:effectExtent l="0" t="25400" r="0" b="2540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62623A2E" w14:textId="77777777" w:rsidR="00EA0BE2" w:rsidRPr="004C61D0" w:rsidRDefault="004F1835" w:rsidP="006C0B62">
      <w:pPr>
        <w:ind w:left="360"/>
        <w:jc w:val="both"/>
        <w:rPr>
          <w:b/>
          <w:color w:val="5B9BD5" w:themeColor="accent1"/>
          <w:sz w:val="36"/>
          <w:szCs w:val="36"/>
        </w:rPr>
      </w:pPr>
      <w:r w:rsidRPr="004C61D0">
        <w:rPr>
          <w:b/>
          <w:color w:val="5B9BD5" w:themeColor="accent1"/>
          <w:sz w:val="36"/>
          <w:szCs w:val="36"/>
        </w:rPr>
        <w:lastRenderedPageBreak/>
        <w:t>LOOKING AHEAD 2018/19</w:t>
      </w:r>
      <w:r w:rsidR="0078278C" w:rsidRPr="004C61D0">
        <w:rPr>
          <w:b/>
          <w:color w:val="5B9BD5" w:themeColor="accent1"/>
          <w:sz w:val="36"/>
          <w:szCs w:val="36"/>
        </w:rPr>
        <w:t>: Strategic Priorities</w:t>
      </w:r>
    </w:p>
    <w:p w14:paraId="6D5EEBBF" w14:textId="77777777" w:rsidR="004F1835" w:rsidRDefault="004F1835" w:rsidP="006C0B62">
      <w:pPr>
        <w:ind w:left="360"/>
        <w:jc w:val="both"/>
        <w:rPr>
          <w:b/>
          <w:color w:val="ED7D31" w:themeColor="accent2"/>
          <w:sz w:val="28"/>
          <w:szCs w:val="28"/>
        </w:rPr>
      </w:pPr>
    </w:p>
    <w:p w14:paraId="6D86F3F2" w14:textId="77777777" w:rsidR="004F1835" w:rsidRPr="004F1835" w:rsidRDefault="00CB07DF" w:rsidP="006C0B62">
      <w:pPr>
        <w:ind w:left="360"/>
        <w:jc w:val="both"/>
        <w:rPr>
          <w:b/>
          <w:color w:val="ED7D31" w:themeColor="accent2"/>
          <w:sz w:val="28"/>
          <w:szCs w:val="28"/>
        </w:rPr>
      </w:pPr>
      <w:r>
        <w:rPr>
          <w:b/>
          <w:noProof/>
          <w:color w:val="ED7D31" w:themeColor="accent2"/>
          <w:sz w:val="28"/>
          <w:szCs w:val="28"/>
          <w:lang w:eastAsia="en-GB"/>
        </w:rPr>
        <w:t xml:space="preserve"> </w:t>
      </w:r>
      <w:r w:rsidR="004F1835">
        <w:rPr>
          <w:b/>
          <w:noProof/>
          <w:color w:val="ED7D31" w:themeColor="accent2"/>
          <w:sz w:val="28"/>
          <w:szCs w:val="28"/>
          <w:lang w:eastAsia="en-GB"/>
        </w:rPr>
        <w:drawing>
          <wp:inline distT="0" distB="0" distL="0" distR="0" wp14:anchorId="4027CEA4" wp14:editId="522F3C99">
            <wp:extent cx="6038850" cy="5057775"/>
            <wp:effectExtent l="0" t="0" r="0" b="4762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6D498AF7" w14:textId="77777777" w:rsidR="00424CCB" w:rsidRDefault="00424CCB" w:rsidP="0065117A">
      <w:pPr>
        <w:pStyle w:val="ListParagraph"/>
        <w:rPr>
          <w:b/>
          <w:sz w:val="28"/>
          <w:szCs w:val="28"/>
        </w:rPr>
      </w:pPr>
    </w:p>
    <w:p w14:paraId="39650FE8" w14:textId="77777777" w:rsidR="00424CCB" w:rsidRDefault="00424CCB" w:rsidP="0065117A">
      <w:pPr>
        <w:pStyle w:val="ListParagraph"/>
        <w:rPr>
          <w:b/>
          <w:sz w:val="28"/>
          <w:szCs w:val="28"/>
        </w:rPr>
      </w:pPr>
    </w:p>
    <w:p w14:paraId="751FF997" w14:textId="77777777" w:rsidR="00424CCB" w:rsidRDefault="00424CCB" w:rsidP="0065117A">
      <w:pPr>
        <w:pStyle w:val="ListParagraph"/>
        <w:rPr>
          <w:b/>
          <w:sz w:val="28"/>
          <w:szCs w:val="28"/>
        </w:rPr>
      </w:pPr>
    </w:p>
    <w:p w14:paraId="66B70C8A" w14:textId="77777777" w:rsidR="00424CCB" w:rsidRDefault="00424CCB" w:rsidP="0065117A">
      <w:pPr>
        <w:pStyle w:val="ListParagraph"/>
        <w:rPr>
          <w:b/>
          <w:sz w:val="28"/>
          <w:szCs w:val="28"/>
        </w:rPr>
      </w:pPr>
    </w:p>
    <w:p w14:paraId="1768FF8C" w14:textId="77777777" w:rsidR="00424CCB" w:rsidRDefault="00424CCB" w:rsidP="0065117A">
      <w:pPr>
        <w:pStyle w:val="ListParagraph"/>
        <w:rPr>
          <w:b/>
          <w:sz w:val="28"/>
          <w:szCs w:val="28"/>
        </w:rPr>
      </w:pPr>
    </w:p>
    <w:p w14:paraId="3220698A" w14:textId="77777777" w:rsidR="00424CCB" w:rsidRDefault="00424CCB" w:rsidP="0065117A">
      <w:pPr>
        <w:pStyle w:val="ListParagraph"/>
        <w:rPr>
          <w:b/>
          <w:sz w:val="28"/>
          <w:szCs w:val="28"/>
        </w:rPr>
      </w:pPr>
    </w:p>
    <w:p w14:paraId="207D9825" w14:textId="77777777" w:rsidR="00424CCB" w:rsidRDefault="00424CCB" w:rsidP="0065117A">
      <w:pPr>
        <w:pStyle w:val="ListParagraph"/>
        <w:rPr>
          <w:b/>
          <w:sz w:val="28"/>
          <w:szCs w:val="28"/>
        </w:rPr>
      </w:pPr>
    </w:p>
    <w:p w14:paraId="0D428216" w14:textId="77777777" w:rsidR="00424CCB" w:rsidRDefault="00424CCB" w:rsidP="0065117A">
      <w:pPr>
        <w:pStyle w:val="ListParagraph"/>
        <w:rPr>
          <w:b/>
          <w:sz w:val="28"/>
          <w:szCs w:val="28"/>
        </w:rPr>
      </w:pPr>
    </w:p>
    <w:p w14:paraId="4B8533C6" w14:textId="77777777" w:rsidR="00424CCB" w:rsidRDefault="00424CCB" w:rsidP="0065117A">
      <w:pPr>
        <w:pStyle w:val="ListParagraph"/>
        <w:rPr>
          <w:b/>
          <w:sz w:val="28"/>
          <w:szCs w:val="28"/>
        </w:rPr>
      </w:pPr>
    </w:p>
    <w:p w14:paraId="50200C18" w14:textId="77777777" w:rsidR="00185864" w:rsidRDefault="00185864" w:rsidP="00185864">
      <w:pPr>
        <w:rPr>
          <w:b/>
          <w:sz w:val="28"/>
          <w:szCs w:val="28"/>
        </w:rPr>
      </w:pPr>
    </w:p>
    <w:p w14:paraId="787CD466" w14:textId="77777777" w:rsidR="00185864" w:rsidRPr="00AB0F6F" w:rsidRDefault="00185864" w:rsidP="00185864">
      <w:pPr>
        <w:rPr>
          <w:b/>
          <w:color w:val="ED7D31" w:themeColor="accent2"/>
          <w:sz w:val="32"/>
          <w:szCs w:val="32"/>
        </w:rPr>
      </w:pPr>
      <w:r w:rsidRPr="00AB0F6F">
        <w:rPr>
          <w:b/>
          <w:color w:val="ED7D31" w:themeColor="accent2"/>
          <w:sz w:val="32"/>
          <w:szCs w:val="32"/>
        </w:rPr>
        <w:lastRenderedPageBreak/>
        <w:t xml:space="preserve">What do the people </w:t>
      </w:r>
      <w:r w:rsidR="00AB0F6F">
        <w:rPr>
          <w:b/>
          <w:color w:val="ED7D31" w:themeColor="accent2"/>
          <w:sz w:val="32"/>
          <w:szCs w:val="32"/>
        </w:rPr>
        <w:t>we have supported think about Migrant Action</w:t>
      </w:r>
      <w:r w:rsidRPr="00AB0F6F">
        <w:rPr>
          <w:b/>
          <w:color w:val="ED7D31" w:themeColor="accent2"/>
          <w:sz w:val="32"/>
          <w:szCs w:val="32"/>
        </w:rPr>
        <w:t>?</w:t>
      </w:r>
    </w:p>
    <w:p w14:paraId="67ED4B88" w14:textId="77777777" w:rsidR="00185864" w:rsidRPr="00185864" w:rsidRDefault="00185864" w:rsidP="0065117A">
      <w:pPr>
        <w:pStyle w:val="ListParagraph"/>
        <w:rPr>
          <w:b/>
          <w:sz w:val="28"/>
          <w:szCs w:val="28"/>
        </w:rPr>
      </w:pPr>
    </w:p>
    <w:p w14:paraId="157791A0" w14:textId="77777777" w:rsidR="00185864" w:rsidRDefault="00185864" w:rsidP="0065117A">
      <w:pPr>
        <w:pStyle w:val="ListParagraph"/>
        <w:rPr>
          <w:b/>
          <w:color w:val="ED7D31" w:themeColor="accent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49D4F" wp14:editId="7283D6D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505450" cy="1581150"/>
                <wp:effectExtent l="19050" t="19050" r="38100" b="22860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5811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C793D" w14:textId="77777777" w:rsidR="00185864" w:rsidRPr="000517EF" w:rsidRDefault="00AB0F6F" w:rsidP="0018586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44546A" w:themeColor="text2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i/>
                                <w:color w:val="44546A" w:themeColor="text2"/>
                                <w:sz w:val="28"/>
                                <w:szCs w:val="28"/>
                                <w:lang w:eastAsia="en-GB"/>
                              </w:rPr>
                              <w:t>‘</w:t>
                            </w:r>
                            <w:r w:rsidR="00185864">
                              <w:rPr>
                                <w:rFonts w:ascii="Arial Narrow" w:eastAsia="Times New Roman" w:hAnsi="Arial Narrow" w:cs="Times New Roman"/>
                                <w:i/>
                                <w:color w:val="44546A" w:themeColor="text2"/>
                                <w:sz w:val="28"/>
                                <w:szCs w:val="28"/>
                                <w:lang w:eastAsia="en-GB"/>
                              </w:rPr>
                              <w:t>Without your</w:t>
                            </w:r>
                            <w:r w:rsidR="00185864" w:rsidRPr="00781F35">
                              <w:rPr>
                                <w:rFonts w:ascii="Arial Narrow" w:eastAsia="Times New Roman" w:hAnsi="Arial Narrow" w:cs="Times New Roman"/>
                                <w:i/>
                                <w:color w:val="44546A" w:themeColor="text2"/>
                                <w:sz w:val="28"/>
                                <w:szCs w:val="28"/>
                                <w:lang w:eastAsia="en-GB"/>
                              </w:rPr>
                              <w:t xml:space="preserve"> help, my rights would have been totally undermined and I would have been forcibly removed from the UK separated from my family.  The impact on my life and my family would have been devastating, sadly, that’s the reality for many!</w:t>
                            </w:r>
                            <w:r w:rsidR="00185864">
                              <w:rPr>
                                <w:rFonts w:ascii="Arial Narrow" w:eastAsia="Times New Roman" w:hAnsi="Arial Narrow" w:cs="Times New Roman"/>
                                <w:i/>
                                <w:color w:val="44546A" w:themeColor="text2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  <w:r w:rsidR="00185864" w:rsidRPr="000517EF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44546A" w:themeColor="text2"/>
                                <w:sz w:val="28"/>
                                <w:szCs w:val="28"/>
                                <w:lang w:eastAsia="en-GB"/>
                              </w:rPr>
                              <w:t xml:space="preserve">(Daniel). </w:t>
                            </w:r>
                          </w:p>
                          <w:p w14:paraId="71E3D866" w14:textId="77777777" w:rsidR="00185864" w:rsidRDefault="00185864" w:rsidP="00185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C1DA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26" type="#_x0000_t63" style="position:absolute;left:0;text-align:left;margin-left:0;margin-top:1.45pt;width:433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" adj="6300,24300" fillcolor="white [3201]" strokecolor="#70ad47 [3209]" strokeweight="1pt">
                <v:textbox>
                  <w:txbxContent>
                    <w:p w:rsidR="00185864" w:rsidRPr="000517EF" w:rsidRDefault="00AB0F6F" w:rsidP="00185864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44546A" w:themeColor="text2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i/>
                          <w:color w:val="44546A" w:themeColor="text2"/>
                          <w:sz w:val="28"/>
                          <w:szCs w:val="28"/>
                          <w:lang w:eastAsia="en-GB"/>
                        </w:rPr>
                        <w:t>‘</w:t>
                      </w:r>
                      <w:r w:rsidR="00185864">
                        <w:rPr>
                          <w:rFonts w:ascii="Arial Narrow" w:eastAsia="Times New Roman" w:hAnsi="Arial Narrow" w:cs="Times New Roman"/>
                          <w:i/>
                          <w:color w:val="44546A" w:themeColor="text2"/>
                          <w:sz w:val="28"/>
                          <w:szCs w:val="28"/>
                          <w:lang w:eastAsia="en-GB"/>
                        </w:rPr>
                        <w:t>Without your</w:t>
                      </w:r>
                      <w:r w:rsidR="00185864" w:rsidRPr="00781F35">
                        <w:rPr>
                          <w:rFonts w:ascii="Arial Narrow" w:eastAsia="Times New Roman" w:hAnsi="Arial Narrow" w:cs="Times New Roman"/>
                          <w:i/>
                          <w:color w:val="44546A" w:themeColor="text2"/>
                          <w:sz w:val="28"/>
                          <w:szCs w:val="28"/>
                          <w:lang w:eastAsia="en-GB"/>
                        </w:rPr>
                        <w:t xml:space="preserve"> help, my rights would have been totally undermined and I would have been forcibly removed from the UK separated from my family.  The impact on my life and my family would have been devastating, sadly, that’s the reality for many!</w:t>
                      </w:r>
                      <w:r w:rsidR="00185864">
                        <w:rPr>
                          <w:rFonts w:ascii="Arial Narrow" w:eastAsia="Times New Roman" w:hAnsi="Arial Narrow" w:cs="Times New Roman"/>
                          <w:i/>
                          <w:color w:val="44546A" w:themeColor="text2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  <w:r w:rsidR="00185864" w:rsidRPr="000517EF">
                        <w:rPr>
                          <w:rFonts w:ascii="Arial Narrow" w:eastAsia="Times New Roman" w:hAnsi="Arial Narrow" w:cs="Times New Roman"/>
                          <w:b/>
                          <w:i/>
                          <w:color w:val="44546A" w:themeColor="text2"/>
                          <w:sz w:val="28"/>
                          <w:szCs w:val="28"/>
                          <w:lang w:eastAsia="en-GB"/>
                        </w:rPr>
                        <w:t xml:space="preserve">(Daniel). </w:t>
                      </w:r>
                    </w:p>
                    <w:p w:rsidR="00185864" w:rsidRDefault="00185864" w:rsidP="001858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71A6C36" w14:textId="77777777" w:rsidR="00185864" w:rsidRDefault="00185864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3BB6193A" w14:textId="77777777" w:rsidR="00185864" w:rsidRDefault="00185864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53F29618" w14:textId="77777777" w:rsidR="00185864" w:rsidRDefault="00185864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1C74F043" w14:textId="77777777" w:rsidR="00185864" w:rsidRDefault="00185864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4D31F023" w14:textId="77777777" w:rsidR="00185864" w:rsidRDefault="00185864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0FD65897" w14:textId="77777777" w:rsidR="00185864" w:rsidRDefault="00185864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2D116595" w14:textId="77777777" w:rsidR="00185864" w:rsidRDefault="00185864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0F72DEF9" w14:textId="77777777" w:rsidR="00185864" w:rsidRDefault="00185864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44E0A1C4" w14:textId="77777777" w:rsidR="00185864" w:rsidRDefault="00AB0F6F" w:rsidP="0065117A">
      <w:pPr>
        <w:pStyle w:val="ListParagraph"/>
        <w:rPr>
          <w:b/>
          <w:color w:val="ED7D31" w:themeColor="accent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5A263" wp14:editId="0CC3974B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4743450" cy="1552575"/>
                <wp:effectExtent l="19050" t="19050" r="38100" b="23812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5525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080C3" w14:textId="77777777" w:rsidR="00185864" w:rsidRDefault="00AB0F6F" w:rsidP="00185864">
                            <w:pPr>
                              <w:jc w:val="center"/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i/>
                                <w:color w:val="44546A" w:themeColor="text2"/>
                                <w:sz w:val="28"/>
                                <w:szCs w:val="28"/>
                                <w:lang w:eastAsia="en-GB"/>
                              </w:rPr>
                              <w:t>‘</w:t>
                            </w:r>
                            <w:r w:rsidR="00185864" w:rsidRPr="000759E9">
                              <w:rPr>
                                <w:rFonts w:ascii="Arial Narrow" w:eastAsia="Times New Roman" w:hAnsi="Arial Narrow" w:cs="Times New Roman"/>
                                <w:i/>
                                <w:color w:val="44546A" w:themeColor="text2"/>
                                <w:sz w:val="28"/>
                                <w:szCs w:val="28"/>
                                <w:lang w:eastAsia="en-GB"/>
                              </w:rPr>
                              <w:t xml:space="preserve">I just wanted to let you know I have received my baby’s British passport after </w:t>
                            </w:r>
                            <w:r w:rsidR="00185864">
                              <w:rPr>
                                <w:rFonts w:ascii="Arial Narrow" w:eastAsia="Times New Roman" w:hAnsi="Arial Narrow" w:cs="Times New Roman"/>
                                <w:i/>
                                <w:color w:val="44546A" w:themeColor="text2"/>
                                <w:sz w:val="28"/>
                                <w:szCs w:val="28"/>
                                <w:lang w:eastAsia="en-GB"/>
                              </w:rPr>
                              <w:t xml:space="preserve">a complicated process.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i/>
                                <w:color w:val="44546A" w:themeColor="text2"/>
                                <w:sz w:val="28"/>
                                <w:szCs w:val="28"/>
                                <w:lang w:eastAsia="en-GB"/>
                              </w:rPr>
                              <w:t xml:space="preserve">I had almost given up hope, </w:t>
                            </w:r>
                            <w:r w:rsidR="00185864">
                              <w:rPr>
                                <w:rFonts w:ascii="Arial Narrow" w:eastAsia="Times New Roman" w:hAnsi="Arial Narrow" w:cs="Times New Roman"/>
                                <w:i/>
                                <w:color w:val="44546A" w:themeColor="text2"/>
                                <w:sz w:val="28"/>
                                <w:szCs w:val="28"/>
                                <w:lang w:eastAsia="en-GB"/>
                              </w:rPr>
                              <w:t xml:space="preserve">Thanks a </w:t>
                            </w:r>
                            <w:r w:rsidR="00185864" w:rsidRPr="000759E9">
                              <w:rPr>
                                <w:rFonts w:ascii="Arial Narrow" w:eastAsia="Times New Roman" w:hAnsi="Arial Narrow" w:cs="Times New Roman"/>
                                <w:i/>
                                <w:color w:val="44546A" w:themeColor="text2"/>
                                <w:sz w:val="28"/>
                                <w:szCs w:val="28"/>
                                <w:lang w:eastAsia="en-GB"/>
                              </w:rPr>
                              <w:t xml:space="preserve">lot for your </w:t>
                            </w:r>
                            <w:r w:rsidR="00185864">
                              <w:rPr>
                                <w:rFonts w:ascii="Arial Narrow" w:eastAsia="Times New Roman" w:hAnsi="Arial Narrow" w:cs="Times New Roman"/>
                                <w:i/>
                                <w:color w:val="44546A" w:themeColor="text2"/>
                                <w:sz w:val="28"/>
                                <w:szCs w:val="28"/>
                                <w:lang w:eastAsia="en-GB"/>
                              </w:rPr>
                              <w:t>help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i/>
                                <w:color w:val="44546A" w:themeColor="text2"/>
                                <w:sz w:val="28"/>
                                <w:szCs w:val="28"/>
                                <w:lang w:eastAsia="en-GB"/>
                              </w:rPr>
                              <w:t>’</w:t>
                            </w:r>
                            <w:r w:rsidR="00185864">
                              <w:rPr>
                                <w:rFonts w:ascii="Arial Narrow" w:eastAsia="Times New Roman" w:hAnsi="Arial Narrow" w:cs="Times New Roman"/>
                                <w:i/>
                                <w:color w:val="44546A" w:themeColor="text2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 w:rsidR="00185864">
                              <w:t xml:space="preserve"> (P)</w:t>
                            </w:r>
                          </w:p>
                          <w:p w14:paraId="5BA8A27D" w14:textId="77777777" w:rsidR="00185864" w:rsidRDefault="00185864" w:rsidP="00185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ACB20" id="Oval Callout 10" o:spid="_x0000_s1027" type="#_x0000_t63" style="position:absolute;left:0;text-align:left;margin-left:0;margin-top:2.5pt;width:373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" adj="6300,24300" fillcolor="white [3201]" strokecolor="#70ad47 [3209]" strokeweight="1pt">
                <v:textbox>
                  <w:txbxContent>
                    <w:p w:rsidR="00185864" w:rsidRDefault="00AB0F6F" w:rsidP="00185864">
                      <w:pPr>
                        <w:jc w:val="center"/>
                      </w:pPr>
                      <w:r>
                        <w:rPr>
                          <w:rFonts w:ascii="Arial Narrow" w:eastAsia="Times New Roman" w:hAnsi="Arial Narrow" w:cs="Times New Roman"/>
                          <w:i/>
                          <w:color w:val="44546A" w:themeColor="text2"/>
                          <w:sz w:val="28"/>
                          <w:szCs w:val="28"/>
                          <w:lang w:eastAsia="en-GB"/>
                        </w:rPr>
                        <w:t>‘</w:t>
                      </w:r>
                      <w:r w:rsidR="00185864" w:rsidRPr="000759E9">
                        <w:rPr>
                          <w:rFonts w:ascii="Arial Narrow" w:eastAsia="Times New Roman" w:hAnsi="Arial Narrow" w:cs="Times New Roman"/>
                          <w:i/>
                          <w:color w:val="44546A" w:themeColor="text2"/>
                          <w:sz w:val="28"/>
                          <w:szCs w:val="28"/>
                          <w:lang w:eastAsia="en-GB"/>
                        </w:rPr>
                        <w:t xml:space="preserve">I just wanted to let you know I have received my baby’s British passport after </w:t>
                      </w:r>
                      <w:r w:rsidR="00185864">
                        <w:rPr>
                          <w:rFonts w:ascii="Arial Narrow" w:eastAsia="Times New Roman" w:hAnsi="Arial Narrow" w:cs="Times New Roman"/>
                          <w:i/>
                          <w:color w:val="44546A" w:themeColor="text2"/>
                          <w:sz w:val="28"/>
                          <w:szCs w:val="28"/>
                          <w:lang w:eastAsia="en-GB"/>
                        </w:rPr>
                        <w:t xml:space="preserve">a complicated process. </w:t>
                      </w:r>
                      <w:r>
                        <w:rPr>
                          <w:rFonts w:ascii="Arial Narrow" w:eastAsia="Times New Roman" w:hAnsi="Arial Narrow" w:cs="Times New Roman"/>
                          <w:i/>
                          <w:color w:val="44546A" w:themeColor="text2"/>
                          <w:sz w:val="28"/>
                          <w:szCs w:val="28"/>
                          <w:lang w:eastAsia="en-GB"/>
                        </w:rPr>
                        <w:t xml:space="preserve">I had almost given up hope, </w:t>
                      </w:r>
                      <w:r w:rsidR="00185864">
                        <w:rPr>
                          <w:rFonts w:ascii="Arial Narrow" w:eastAsia="Times New Roman" w:hAnsi="Arial Narrow" w:cs="Times New Roman"/>
                          <w:i/>
                          <w:color w:val="44546A" w:themeColor="text2"/>
                          <w:sz w:val="28"/>
                          <w:szCs w:val="28"/>
                          <w:lang w:eastAsia="en-GB"/>
                        </w:rPr>
                        <w:t xml:space="preserve">Thanks a </w:t>
                      </w:r>
                      <w:r w:rsidR="00185864" w:rsidRPr="000759E9">
                        <w:rPr>
                          <w:rFonts w:ascii="Arial Narrow" w:eastAsia="Times New Roman" w:hAnsi="Arial Narrow" w:cs="Times New Roman"/>
                          <w:i/>
                          <w:color w:val="44546A" w:themeColor="text2"/>
                          <w:sz w:val="28"/>
                          <w:szCs w:val="28"/>
                          <w:lang w:eastAsia="en-GB"/>
                        </w:rPr>
                        <w:t xml:space="preserve">lot for your </w:t>
                      </w:r>
                      <w:r w:rsidR="00185864">
                        <w:rPr>
                          <w:rFonts w:ascii="Arial Narrow" w:eastAsia="Times New Roman" w:hAnsi="Arial Narrow" w:cs="Times New Roman"/>
                          <w:i/>
                          <w:color w:val="44546A" w:themeColor="text2"/>
                          <w:sz w:val="28"/>
                          <w:szCs w:val="28"/>
                          <w:lang w:eastAsia="en-GB"/>
                        </w:rPr>
                        <w:t>help</w:t>
                      </w:r>
                      <w:r>
                        <w:rPr>
                          <w:rFonts w:ascii="Arial Narrow" w:eastAsia="Times New Roman" w:hAnsi="Arial Narrow" w:cs="Times New Roman"/>
                          <w:i/>
                          <w:color w:val="44546A" w:themeColor="text2"/>
                          <w:sz w:val="28"/>
                          <w:szCs w:val="28"/>
                          <w:lang w:eastAsia="en-GB"/>
                        </w:rPr>
                        <w:t>’</w:t>
                      </w:r>
                      <w:r w:rsidR="00185864">
                        <w:rPr>
                          <w:rFonts w:ascii="Arial Narrow" w:eastAsia="Times New Roman" w:hAnsi="Arial Narrow" w:cs="Times New Roman"/>
                          <w:i/>
                          <w:color w:val="44546A" w:themeColor="text2"/>
                          <w:sz w:val="28"/>
                          <w:szCs w:val="28"/>
                          <w:lang w:eastAsia="en-GB"/>
                        </w:rPr>
                        <w:t>.</w:t>
                      </w:r>
                      <w:r w:rsidR="00185864">
                        <w:t xml:space="preserve"> (P</w:t>
                      </w:r>
                      <w:r w:rsidR="00185864">
                        <w:t>)</w:t>
                      </w:r>
                    </w:p>
                    <w:p w:rsidR="00185864" w:rsidRDefault="00185864" w:rsidP="001858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8AAB597" w14:textId="77777777" w:rsidR="00185864" w:rsidRDefault="00185864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48055672" w14:textId="77777777" w:rsidR="00185864" w:rsidRDefault="00185864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0FD21F2B" w14:textId="77777777" w:rsidR="00185864" w:rsidRDefault="00185864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0B02809A" w14:textId="77777777" w:rsidR="00185864" w:rsidRDefault="00185864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7A0C4E76" w14:textId="77777777" w:rsidR="00185864" w:rsidRDefault="00185864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452AFFC0" w14:textId="77777777" w:rsidR="00390838" w:rsidRPr="00AB0F6F" w:rsidRDefault="00390838" w:rsidP="00AB0F6F">
      <w:pPr>
        <w:rPr>
          <w:b/>
          <w:color w:val="ED7D31" w:themeColor="accent2"/>
          <w:sz w:val="28"/>
          <w:szCs w:val="28"/>
        </w:rPr>
      </w:pPr>
    </w:p>
    <w:p w14:paraId="1DA23E65" w14:textId="77777777" w:rsidR="00390838" w:rsidRDefault="00390838" w:rsidP="0065117A">
      <w:pPr>
        <w:pStyle w:val="ListParagraph"/>
        <w:rPr>
          <w:b/>
          <w:color w:val="ED7D31" w:themeColor="accent2"/>
          <w:sz w:val="28"/>
          <w:szCs w:val="28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FDE3B" wp14:editId="184D49F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029200" cy="2219325"/>
                <wp:effectExtent l="19050" t="19050" r="38100" b="314325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2193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B3429" w14:textId="77777777" w:rsidR="00390838" w:rsidRPr="000904B6" w:rsidRDefault="00AB0F6F" w:rsidP="00390838">
                            <w:pPr>
                              <w:jc w:val="both"/>
                              <w:rPr>
                                <w:i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B0F6F">
                              <w:rPr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‘</w:t>
                            </w:r>
                            <w:r w:rsidR="00390838" w:rsidRPr="00AB0F6F">
                              <w:rPr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Thanks for Migrant Action, my company has now provided me with an interpreter for my employee appeal hearing. They only listen because of your intervention. They do this a lot to us migrant workers</w:t>
                            </w:r>
                            <w:r w:rsidRPr="00AB0F6F">
                              <w:rPr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’</w:t>
                            </w:r>
                            <w:r w:rsidR="00390838" w:rsidRPr="000904B6">
                              <w:rPr>
                                <w:i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color w:val="44546A" w:themeColor="text2"/>
                                <w:sz w:val="28"/>
                                <w:szCs w:val="28"/>
                              </w:rPr>
                              <w:t>(A Polish migrant worker)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510AF" id="Oval Callout 11" o:spid="_x0000_s1028" type="#_x0000_t63" style="position:absolute;left:0;text-align:left;margin-left:0;margin-top:1.5pt;width:396pt;height:1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" adj="6300,24300" fillcolor="white [3201]" strokecolor="#70ad47 [3209]" strokeweight="1pt">
                <v:textbox>
                  <w:txbxContent>
                    <w:p w:rsidR="00390838" w:rsidRPr="000904B6" w:rsidRDefault="00AB0F6F" w:rsidP="00390838">
                      <w:pPr>
                        <w:jc w:val="both"/>
                        <w:rPr>
                          <w:i/>
                          <w:color w:val="44546A" w:themeColor="text2"/>
                          <w:sz w:val="28"/>
                          <w:szCs w:val="28"/>
                        </w:rPr>
                      </w:pPr>
                      <w:r w:rsidRPr="00AB0F6F">
                        <w:rPr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>‘</w:t>
                      </w:r>
                      <w:r w:rsidR="00390838" w:rsidRPr="00AB0F6F">
                        <w:rPr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>Thanks for Migrant Action, my company has now provided me with an interpreter for my employee appeal hearing. They only listen because of your intervention. They do this a lot to us migrant workers</w:t>
                      </w:r>
                      <w:r w:rsidRPr="00AB0F6F">
                        <w:rPr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>’</w:t>
                      </w:r>
                      <w:r w:rsidR="00390838" w:rsidRPr="000904B6">
                        <w:rPr>
                          <w:i/>
                          <w:color w:val="44546A" w:themeColor="text2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i/>
                          <w:color w:val="44546A" w:themeColor="text2"/>
                          <w:sz w:val="28"/>
                          <w:szCs w:val="28"/>
                        </w:rPr>
                        <w:t>(A Polish migrant worker)</w:t>
                      </w:r>
                    </w:p>
                  </w:txbxContent>
                </v:textbox>
              </v:shape>
            </w:pict>
          </mc:Fallback>
        </mc:AlternateContent>
      </w:r>
    </w:p>
    <w:p w14:paraId="744073C4" w14:textId="77777777" w:rsidR="00390838" w:rsidRDefault="00390838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67A6268E" w14:textId="77777777" w:rsidR="00390838" w:rsidRDefault="00390838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6C21F544" w14:textId="77777777" w:rsidR="00390838" w:rsidRDefault="00390838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6DCB302E" w14:textId="77777777" w:rsidR="00390838" w:rsidRDefault="00390838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270445EE" w14:textId="77777777" w:rsidR="00185864" w:rsidRDefault="00185864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69FB809E" w14:textId="77777777" w:rsidR="00185864" w:rsidRDefault="00185864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70822056" w14:textId="77777777" w:rsidR="00185864" w:rsidRDefault="00185864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4B1F7582" w14:textId="77777777" w:rsidR="00390838" w:rsidRDefault="00390838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10EBD638" w14:textId="77777777" w:rsidR="00390838" w:rsidRDefault="00390838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4285DB97" w14:textId="77777777" w:rsidR="00390838" w:rsidRDefault="00390838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24460101" w14:textId="77777777" w:rsidR="00AB0F6F" w:rsidRDefault="00AB0F6F" w:rsidP="00AB0F6F">
      <w:pPr>
        <w:rPr>
          <w:b/>
          <w:color w:val="ED7D31" w:themeColor="accent2"/>
          <w:sz w:val="28"/>
          <w:szCs w:val="28"/>
        </w:rPr>
      </w:pPr>
    </w:p>
    <w:p w14:paraId="2CA15257" w14:textId="77777777" w:rsidR="00AB0F6F" w:rsidRPr="006F2D29" w:rsidRDefault="00AB0F6F" w:rsidP="00AB0F6F">
      <w:pPr>
        <w:rPr>
          <w:b/>
          <w:color w:val="ED7D31" w:themeColor="accent2"/>
          <w:sz w:val="28"/>
          <w:szCs w:val="28"/>
        </w:rPr>
      </w:pPr>
      <w:r w:rsidRPr="006F2D29">
        <w:rPr>
          <w:b/>
          <w:color w:val="ED7D31" w:themeColor="accent2"/>
          <w:sz w:val="28"/>
          <w:szCs w:val="28"/>
        </w:rPr>
        <w:t>At Migrant Action, we listen and attach great value in the voices of the people we help</w:t>
      </w:r>
      <w:r w:rsidR="006F2D29" w:rsidRPr="006F2D29">
        <w:rPr>
          <w:b/>
          <w:color w:val="ED7D31" w:themeColor="accent2"/>
          <w:sz w:val="28"/>
          <w:szCs w:val="28"/>
        </w:rPr>
        <w:t>, our volunteers and supporters.</w:t>
      </w:r>
    </w:p>
    <w:p w14:paraId="43E09851" w14:textId="77777777" w:rsidR="00390838" w:rsidRPr="006F2D29" w:rsidRDefault="00390838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1A40248F" w14:textId="77777777" w:rsidR="00AB0F6F" w:rsidRPr="00AB0F6F" w:rsidRDefault="00AB0F6F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29C74037" w14:textId="77777777" w:rsidR="00AB0F6F" w:rsidRDefault="00AB0F6F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5BF755A5" w14:textId="77777777" w:rsidR="00AB0F6F" w:rsidRDefault="00AB0F6F" w:rsidP="0065117A">
      <w:pPr>
        <w:pStyle w:val="ListParagraph"/>
        <w:rPr>
          <w:b/>
          <w:color w:val="ED7D31" w:themeColor="accent2"/>
          <w:sz w:val="28"/>
          <w:szCs w:val="28"/>
        </w:rPr>
      </w:pPr>
    </w:p>
    <w:p w14:paraId="3A9D88B6" w14:textId="77777777" w:rsidR="00424CCB" w:rsidRPr="00B413B6" w:rsidRDefault="00B413B6" w:rsidP="0065117A">
      <w:pPr>
        <w:pStyle w:val="ListParagraph"/>
        <w:rPr>
          <w:b/>
          <w:color w:val="ED7D31" w:themeColor="accent2"/>
          <w:sz w:val="28"/>
          <w:szCs w:val="28"/>
        </w:rPr>
      </w:pPr>
      <w:r w:rsidRPr="00B413B6">
        <w:rPr>
          <w:b/>
          <w:color w:val="ED7D31" w:themeColor="accent2"/>
          <w:sz w:val="28"/>
          <w:szCs w:val="28"/>
        </w:rPr>
        <w:t>GET INVOLVED</w:t>
      </w:r>
    </w:p>
    <w:p w14:paraId="48928BED" w14:textId="77777777" w:rsidR="00B413B6" w:rsidRDefault="00B413B6" w:rsidP="0065117A">
      <w:pPr>
        <w:pStyle w:val="ListParagraph"/>
        <w:rPr>
          <w:b/>
          <w:sz w:val="28"/>
          <w:szCs w:val="28"/>
        </w:rPr>
      </w:pPr>
    </w:p>
    <w:p w14:paraId="390EECD2" w14:textId="77777777" w:rsidR="00B413B6" w:rsidRPr="00C60585" w:rsidRDefault="00B413B6" w:rsidP="00B413B6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 w:rsidRPr="00C60585">
        <w:rPr>
          <w:b/>
          <w:sz w:val="28"/>
          <w:szCs w:val="28"/>
        </w:rPr>
        <w:t>Become a Volunteer</w:t>
      </w:r>
    </w:p>
    <w:p w14:paraId="0CA01972" w14:textId="77777777" w:rsidR="00B413B6" w:rsidRDefault="00677E84" w:rsidP="00C6058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As a small organisation, passionate and resourceful volunteers will make a real difference to our organisation and the people we support</w:t>
      </w:r>
    </w:p>
    <w:p w14:paraId="74FCE621" w14:textId="77777777" w:rsidR="00C60585" w:rsidRPr="00C60585" w:rsidRDefault="00C60585" w:rsidP="00C60585">
      <w:pPr>
        <w:pStyle w:val="ListParagraph"/>
        <w:ind w:left="1440"/>
        <w:rPr>
          <w:sz w:val="24"/>
          <w:szCs w:val="24"/>
        </w:rPr>
      </w:pPr>
    </w:p>
    <w:p w14:paraId="25157747" w14:textId="77777777" w:rsidR="00B413B6" w:rsidRPr="00C60585" w:rsidRDefault="00B413B6" w:rsidP="00B413B6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 w:rsidRPr="00C60585">
        <w:rPr>
          <w:b/>
          <w:sz w:val="28"/>
          <w:szCs w:val="28"/>
        </w:rPr>
        <w:t>Join our Steering Committee</w:t>
      </w:r>
    </w:p>
    <w:p w14:paraId="438D98DD" w14:textId="77777777" w:rsidR="00677E84" w:rsidRDefault="00677E84" w:rsidP="007A2D4A">
      <w:pPr>
        <w:pStyle w:val="ListParagraph"/>
        <w:ind w:left="1440"/>
        <w:jc w:val="both"/>
        <w:rPr>
          <w:sz w:val="24"/>
          <w:szCs w:val="24"/>
        </w:rPr>
      </w:pPr>
      <w:r w:rsidRPr="00677E84">
        <w:rPr>
          <w:sz w:val="24"/>
          <w:szCs w:val="24"/>
        </w:rPr>
        <w:t xml:space="preserve">We are looking for people </w:t>
      </w:r>
      <w:r>
        <w:rPr>
          <w:sz w:val="24"/>
          <w:szCs w:val="24"/>
        </w:rPr>
        <w:t xml:space="preserve">who share our values and </w:t>
      </w:r>
      <w:r w:rsidR="00643B08">
        <w:rPr>
          <w:sz w:val="24"/>
          <w:szCs w:val="24"/>
        </w:rPr>
        <w:t>possess</w:t>
      </w:r>
      <w:r>
        <w:rPr>
          <w:sz w:val="24"/>
          <w:szCs w:val="24"/>
        </w:rPr>
        <w:t xml:space="preserve"> relevant expertise </w:t>
      </w:r>
      <w:r w:rsidR="00643B08">
        <w:rPr>
          <w:sz w:val="24"/>
          <w:szCs w:val="24"/>
        </w:rPr>
        <w:t xml:space="preserve">in the following areas; immigration law, </w:t>
      </w:r>
      <w:r>
        <w:rPr>
          <w:sz w:val="24"/>
          <w:szCs w:val="24"/>
        </w:rPr>
        <w:t xml:space="preserve">leadership&amp; </w:t>
      </w:r>
      <w:r w:rsidRPr="00677E84">
        <w:rPr>
          <w:sz w:val="24"/>
          <w:szCs w:val="24"/>
        </w:rPr>
        <w:t xml:space="preserve">governance, fundraising, organisational and business development, </w:t>
      </w:r>
      <w:r w:rsidR="00643B08">
        <w:rPr>
          <w:sz w:val="24"/>
          <w:szCs w:val="24"/>
        </w:rPr>
        <w:t xml:space="preserve">financial management and </w:t>
      </w:r>
      <w:r>
        <w:rPr>
          <w:sz w:val="24"/>
          <w:szCs w:val="24"/>
        </w:rPr>
        <w:t xml:space="preserve">quality </w:t>
      </w:r>
      <w:r w:rsidR="00643B08">
        <w:rPr>
          <w:sz w:val="24"/>
          <w:szCs w:val="24"/>
        </w:rPr>
        <w:t xml:space="preserve">assurance. Please contact us at </w:t>
      </w:r>
      <w:hyperlink r:id="rId32" w:history="1">
        <w:r w:rsidR="00643B08" w:rsidRPr="00B45336">
          <w:rPr>
            <w:rStyle w:val="Hyperlink"/>
            <w:sz w:val="24"/>
            <w:szCs w:val="24"/>
          </w:rPr>
          <w:t>info@migrantaction.org.uk</w:t>
        </w:r>
      </w:hyperlink>
      <w:r w:rsidR="00643B08">
        <w:rPr>
          <w:sz w:val="24"/>
          <w:szCs w:val="24"/>
        </w:rPr>
        <w:t xml:space="preserve"> if you would like to discuss more about this.</w:t>
      </w:r>
    </w:p>
    <w:p w14:paraId="2A2E275C" w14:textId="77777777" w:rsidR="007A2D4A" w:rsidRPr="007A2D4A" w:rsidRDefault="007A2D4A" w:rsidP="007A2D4A">
      <w:pPr>
        <w:pStyle w:val="ListParagraph"/>
        <w:ind w:left="1440"/>
        <w:jc w:val="both"/>
        <w:rPr>
          <w:sz w:val="24"/>
          <w:szCs w:val="24"/>
        </w:rPr>
      </w:pPr>
    </w:p>
    <w:p w14:paraId="47A8BC6E" w14:textId="77777777" w:rsidR="00B413B6" w:rsidRPr="00C60585" w:rsidRDefault="00B413B6" w:rsidP="00B413B6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proofErr w:type="gramStart"/>
      <w:r w:rsidRPr="00C60585">
        <w:rPr>
          <w:b/>
          <w:sz w:val="28"/>
          <w:szCs w:val="28"/>
        </w:rPr>
        <w:t>Make a donation</w:t>
      </w:r>
      <w:proofErr w:type="gramEnd"/>
    </w:p>
    <w:p w14:paraId="2F5190CB" w14:textId="77777777" w:rsidR="00FE4072" w:rsidRPr="00FE4072" w:rsidRDefault="00FE4072" w:rsidP="00FE4072">
      <w:pPr>
        <w:pStyle w:val="ListParagraph"/>
        <w:ind w:left="1440"/>
        <w:rPr>
          <w:sz w:val="24"/>
          <w:szCs w:val="24"/>
        </w:rPr>
      </w:pPr>
      <w:r w:rsidRPr="00FE4072">
        <w:rPr>
          <w:sz w:val="24"/>
          <w:szCs w:val="24"/>
        </w:rPr>
        <w:t xml:space="preserve">Donations of any kind, no matter how little can make a big difference particularly for a small organisation like us </w:t>
      </w:r>
      <w:r>
        <w:rPr>
          <w:sz w:val="24"/>
          <w:szCs w:val="24"/>
        </w:rPr>
        <w:t>less likely to secure large grants.  If you would like to donate…</w:t>
      </w:r>
    </w:p>
    <w:p w14:paraId="672C8480" w14:textId="77777777" w:rsidR="00B413B6" w:rsidRPr="00FE4072" w:rsidRDefault="00B413B6" w:rsidP="00B413B6">
      <w:pPr>
        <w:pStyle w:val="ListParagraph"/>
        <w:ind w:left="1440"/>
        <w:rPr>
          <w:sz w:val="24"/>
          <w:szCs w:val="24"/>
        </w:rPr>
      </w:pPr>
    </w:p>
    <w:p w14:paraId="31E40AA7" w14:textId="77777777" w:rsidR="00B413B6" w:rsidRPr="00C60585" w:rsidRDefault="00B413B6" w:rsidP="00B413B6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 w:rsidRPr="00C60585">
        <w:rPr>
          <w:b/>
          <w:sz w:val="28"/>
          <w:szCs w:val="28"/>
        </w:rPr>
        <w:t>Fundraise for Migrant Action</w:t>
      </w:r>
    </w:p>
    <w:p w14:paraId="14796E94" w14:textId="77777777" w:rsidR="00FE4072" w:rsidRDefault="00FE4072" w:rsidP="00FE4072">
      <w:pPr>
        <w:pStyle w:val="ListParagraph"/>
        <w:ind w:left="1440"/>
        <w:rPr>
          <w:b/>
          <w:sz w:val="28"/>
          <w:szCs w:val="28"/>
        </w:rPr>
      </w:pPr>
      <w:r w:rsidRPr="007A2D4A">
        <w:rPr>
          <w:sz w:val="24"/>
          <w:szCs w:val="24"/>
        </w:rPr>
        <w:t xml:space="preserve">Why not fundraise for </w:t>
      </w:r>
      <w:r w:rsidR="007A2D4A" w:rsidRPr="007A2D4A">
        <w:rPr>
          <w:sz w:val="24"/>
          <w:szCs w:val="24"/>
        </w:rPr>
        <w:t xml:space="preserve">us in any way you can to support our work. The awareness you raise and proceeds of your fundraising </w:t>
      </w:r>
      <w:r w:rsidR="007A2D4A">
        <w:rPr>
          <w:sz w:val="24"/>
          <w:szCs w:val="24"/>
        </w:rPr>
        <w:t>will have a positive impact on our organisation and the people we support.</w:t>
      </w:r>
    </w:p>
    <w:p w14:paraId="1193E94D" w14:textId="77777777" w:rsidR="00B413B6" w:rsidRDefault="00B413B6" w:rsidP="00B413B6">
      <w:pPr>
        <w:pStyle w:val="ListParagraph"/>
        <w:ind w:left="1440"/>
        <w:rPr>
          <w:b/>
          <w:sz w:val="28"/>
          <w:szCs w:val="28"/>
        </w:rPr>
      </w:pPr>
    </w:p>
    <w:p w14:paraId="7269F806" w14:textId="77777777" w:rsidR="00B413B6" w:rsidRDefault="00B413B6" w:rsidP="00B413B6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Become a friend of Migrant Action</w:t>
      </w:r>
    </w:p>
    <w:p w14:paraId="665D0234" w14:textId="77777777" w:rsidR="00424CCB" w:rsidRDefault="00424CCB" w:rsidP="0065117A">
      <w:pPr>
        <w:pStyle w:val="ListParagraph"/>
        <w:rPr>
          <w:b/>
          <w:sz w:val="28"/>
          <w:szCs w:val="28"/>
        </w:rPr>
      </w:pPr>
    </w:p>
    <w:p w14:paraId="192A60D5" w14:textId="77777777" w:rsidR="00424CCB" w:rsidRDefault="00424CCB" w:rsidP="0065117A">
      <w:pPr>
        <w:pStyle w:val="ListParagraph"/>
        <w:rPr>
          <w:b/>
          <w:sz w:val="28"/>
          <w:szCs w:val="28"/>
        </w:rPr>
      </w:pPr>
    </w:p>
    <w:p w14:paraId="09D179FD" w14:textId="77777777" w:rsidR="00424CCB" w:rsidRDefault="00424CCB" w:rsidP="00B413B6">
      <w:pPr>
        <w:pStyle w:val="ListParagraph"/>
        <w:tabs>
          <w:tab w:val="left" w:pos="3900"/>
        </w:tabs>
        <w:rPr>
          <w:b/>
          <w:sz w:val="28"/>
          <w:szCs w:val="28"/>
        </w:rPr>
      </w:pPr>
    </w:p>
    <w:p w14:paraId="444191A3" w14:textId="77777777" w:rsidR="00424CCB" w:rsidRDefault="00424CCB" w:rsidP="0065117A">
      <w:pPr>
        <w:pStyle w:val="ListParagraph"/>
        <w:rPr>
          <w:b/>
          <w:sz w:val="28"/>
          <w:szCs w:val="28"/>
        </w:rPr>
      </w:pPr>
    </w:p>
    <w:p w14:paraId="227CF2EF" w14:textId="77777777" w:rsidR="00424CCB" w:rsidRDefault="00424CCB" w:rsidP="0065117A">
      <w:pPr>
        <w:pStyle w:val="ListParagraph"/>
        <w:rPr>
          <w:b/>
          <w:sz w:val="28"/>
          <w:szCs w:val="28"/>
        </w:rPr>
      </w:pPr>
    </w:p>
    <w:p w14:paraId="2E8070B3" w14:textId="77777777" w:rsidR="00424CCB" w:rsidRDefault="00424CCB" w:rsidP="0065117A">
      <w:pPr>
        <w:pStyle w:val="ListParagraph"/>
        <w:rPr>
          <w:b/>
          <w:sz w:val="28"/>
          <w:szCs w:val="28"/>
        </w:rPr>
      </w:pPr>
    </w:p>
    <w:p w14:paraId="10704D82" w14:textId="77777777" w:rsidR="00424CCB" w:rsidRDefault="00424CCB" w:rsidP="0065117A">
      <w:pPr>
        <w:pStyle w:val="ListParagraph"/>
        <w:rPr>
          <w:b/>
          <w:sz w:val="28"/>
          <w:szCs w:val="28"/>
        </w:rPr>
      </w:pPr>
    </w:p>
    <w:p w14:paraId="3F5A3CD5" w14:textId="77777777" w:rsidR="00424CCB" w:rsidRDefault="00424CCB" w:rsidP="0065117A">
      <w:pPr>
        <w:pStyle w:val="ListParagraph"/>
        <w:rPr>
          <w:b/>
          <w:sz w:val="28"/>
          <w:szCs w:val="28"/>
        </w:rPr>
      </w:pPr>
    </w:p>
    <w:p w14:paraId="03DC9199" w14:textId="77777777" w:rsidR="00424CCB" w:rsidRDefault="00424CCB" w:rsidP="0065117A">
      <w:pPr>
        <w:pStyle w:val="ListParagraph"/>
        <w:rPr>
          <w:b/>
          <w:sz w:val="28"/>
          <w:szCs w:val="28"/>
        </w:rPr>
      </w:pPr>
    </w:p>
    <w:p w14:paraId="3FCA425F" w14:textId="77777777" w:rsidR="00424CCB" w:rsidRDefault="00424CCB" w:rsidP="0065117A">
      <w:pPr>
        <w:pStyle w:val="ListParagraph"/>
        <w:rPr>
          <w:b/>
          <w:sz w:val="28"/>
          <w:szCs w:val="28"/>
        </w:rPr>
      </w:pPr>
    </w:p>
    <w:p w14:paraId="4D60FB4C" w14:textId="77777777" w:rsidR="00424CCB" w:rsidRDefault="00424CCB" w:rsidP="0065117A">
      <w:pPr>
        <w:pStyle w:val="ListParagraph"/>
        <w:rPr>
          <w:b/>
          <w:sz w:val="28"/>
          <w:szCs w:val="28"/>
        </w:rPr>
      </w:pPr>
    </w:p>
    <w:p w14:paraId="1C9562B6" w14:textId="77777777" w:rsidR="00424CCB" w:rsidRDefault="00424CCB" w:rsidP="0065117A">
      <w:pPr>
        <w:pStyle w:val="ListParagraph"/>
        <w:rPr>
          <w:b/>
          <w:sz w:val="28"/>
          <w:szCs w:val="28"/>
        </w:rPr>
      </w:pPr>
    </w:p>
    <w:p w14:paraId="29F89A43" w14:textId="77777777" w:rsidR="00424CCB" w:rsidRDefault="00424CCB" w:rsidP="0065117A">
      <w:pPr>
        <w:pStyle w:val="ListParagraph"/>
        <w:rPr>
          <w:b/>
          <w:sz w:val="28"/>
          <w:szCs w:val="28"/>
        </w:rPr>
      </w:pPr>
    </w:p>
    <w:p w14:paraId="4142D461" w14:textId="77777777" w:rsidR="00424CCB" w:rsidRDefault="00424CCB" w:rsidP="0065117A">
      <w:pPr>
        <w:pStyle w:val="ListParagraph"/>
        <w:rPr>
          <w:b/>
          <w:sz w:val="28"/>
          <w:szCs w:val="28"/>
        </w:rPr>
      </w:pPr>
    </w:p>
    <w:p w14:paraId="3BDA777D" w14:textId="77777777" w:rsidR="00424CCB" w:rsidRDefault="00424CCB" w:rsidP="0065117A">
      <w:pPr>
        <w:pStyle w:val="ListParagraph"/>
        <w:rPr>
          <w:b/>
          <w:sz w:val="28"/>
          <w:szCs w:val="28"/>
        </w:rPr>
      </w:pPr>
    </w:p>
    <w:p w14:paraId="4726BF9D" w14:textId="77777777" w:rsidR="00D3179B" w:rsidRPr="00424CCB" w:rsidRDefault="00D3179B" w:rsidP="00424CCB">
      <w:pPr>
        <w:rPr>
          <w:sz w:val="24"/>
          <w:szCs w:val="24"/>
        </w:rPr>
      </w:pPr>
    </w:p>
    <w:p w14:paraId="3491D5A2" w14:textId="77777777" w:rsidR="001B22C8" w:rsidRDefault="001B22C8" w:rsidP="001B31FB">
      <w:pPr>
        <w:pStyle w:val="ListParagraph"/>
        <w:jc w:val="both"/>
        <w:rPr>
          <w:sz w:val="24"/>
          <w:szCs w:val="24"/>
        </w:rPr>
      </w:pPr>
    </w:p>
    <w:p w14:paraId="59BD7B65" w14:textId="77777777" w:rsidR="001B22C8" w:rsidRDefault="001B22C8" w:rsidP="001B31FB">
      <w:pPr>
        <w:pStyle w:val="ListParagraph"/>
        <w:jc w:val="both"/>
        <w:rPr>
          <w:sz w:val="24"/>
          <w:szCs w:val="24"/>
        </w:rPr>
      </w:pPr>
    </w:p>
    <w:p w14:paraId="5533BFD6" w14:textId="77777777" w:rsidR="001B22C8" w:rsidRDefault="001B22C8" w:rsidP="001B31FB">
      <w:pPr>
        <w:pStyle w:val="ListParagraph"/>
        <w:jc w:val="both"/>
        <w:rPr>
          <w:sz w:val="24"/>
          <w:szCs w:val="24"/>
        </w:rPr>
      </w:pPr>
    </w:p>
    <w:p w14:paraId="3D534F08" w14:textId="77777777" w:rsidR="001B22C8" w:rsidRDefault="001B22C8" w:rsidP="001B31FB">
      <w:pPr>
        <w:pStyle w:val="ListParagraph"/>
        <w:jc w:val="both"/>
        <w:rPr>
          <w:sz w:val="24"/>
          <w:szCs w:val="24"/>
        </w:rPr>
      </w:pPr>
    </w:p>
    <w:p w14:paraId="400BBB06" w14:textId="77777777" w:rsidR="00A51D49" w:rsidRDefault="00A51D49" w:rsidP="001B31FB">
      <w:pPr>
        <w:pStyle w:val="ListParagraph"/>
        <w:jc w:val="both"/>
        <w:rPr>
          <w:sz w:val="24"/>
          <w:szCs w:val="24"/>
        </w:rPr>
      </w:pPr>
    </w:p>
    <w:p w14:paraId="1D12BC35" w14:textId="77777777" w:rsidR="00A51D49" w:rsidRDefault="00A51D49" w:rsidP="001B31FB">
      <w:pPr>
        <w:pStyle w:val="ListParagraph"/>
        <w:jc w:val="both"/>
        <w:rPr>
          <w:sz w:val="24"/>
          <w:szCs w:val="24"/>
        </w:rPr>
      </w:pPr>
    </w:p>
    <w:p w14:paraId="72CB0DB9" w14:textId="77777777" w:rsidR="00A51D49" w:rsidRDefault="00A51D49" w:rsidP="001B31FB">
      <w:pPr>
        <w:pStyle w:val="ListParagraph"/>
        <w:jc w:val="both"/>
        <w:rPr>
          <w:sz w:val="24"/>
          <w:szCs w:val="24"/>
        </w:rPr>
      </w:pPr>
    </w:p>
    <w:p w14:paraId="72DA758E" w14:textId="77777777" w:rsidR="00A51D49" w:rsidRDefault="00A51D49" w:rsidP="001B31FB">
      <w:pPr>
        <w:pStyle w:val="ListParagraph"/>
        <w:jc w:val="both"/>
        <w:rPr>
          <w:sz w:val="24"/>
          <w:szCs w:val="24"/>
        </w:rPr>
      </w:pPr>
    </w:p>
    <w:p w14:paraId="41DCB276" w14:textId="77777777" w:rsidR="00A51D49" w:rsidRDefault="00A51D49" w:rsidP="001B31FB">
      <w:pPr>
        <w:pStyle w:val="ListParagraph"/>
        <w:jc w:val="both"/>
        <w:rPr>
          <w:sz w:val="24"/>
          <w:szCs w:val="24"/>
        </w:rPr>
      </w:pPr>
    </w:p>
    <w:p w14:paraId="4AB725AB" w14:textId="77777777" w:rsidR="00A51D49" w:rsidRDefault="00A51D49" w:rsidP="001B31FB">
      <w:pPr>
        <w:pStyle w:val="ListParagraph"/>
        <w:jc w:val="both"/>
        <w:rPr>
          <w:sz w:val="24"/>
          <w:szCs w:val="24"/>
        </w:rPr>
      </w:pPr>
    </w:p>
    <w:p w14:paraId="6F2CF1ED" w14:textId="77777777" w:rsidR="00A51D49" w:rsidRDefault="00A51D49" w:rsidP="001B31FB">
      <w:pPr>
        <w:pStyle w:val="ListParagraph"/>
        <w:jc w:val="both"/>
        <w:rPr>
          <w:sz w:val="24"/>
          <w:szCs w:val="24"/>
        </w:rPr>
      </w:pPr>
    </w:p>
    <w:p w14:paraId="2A4A0503" w14:textId="77777777" w:rsidR="00A51D49" w:rsidRDefault="00A51D49" w:rsidP="001B31FB">
      <w:pPr>
        <w:pStyle w:val="ListParagraph"/>
        <w:jc w:val="both"/>
        <w:rPr>
          <w:sz w:val="24"/>
          <w:szCs w:val="24"/>
        </w:rPr>
      </w:pPr>
    </w:p>
    <w:p w14:paraId="74AF1DED" w14:textId="77777777" w:rsidR="00A51D49" w:rsidRDefault="00A51D49" w:rsidP="001B31FB">
      <w:pPr>
        <w:pStyle w:val="ListParagraph"/>
        <w:jc w:val="both"/>
        <w:rPr>
          <w:sz w:val="24"/>
          <w:szCs w:val="24"/>
        </w:rPr>
      </w:pPr>
    </w:p>
    <w:p w14:paraId="7D1C0521" w14:textId="77777777" w:rsidR="00A51D49" w:rsidRDefault="00A51D49" w:rsidP="001B31FB">
      <w:pPr>
        <w:pStyle w:val="ListParagraph"/>
        <w:jc w:val="both"/>
        <w:rPr>
          <w:sz w:val="24"/>
          <w:szCs w:val="24"/>
        </w:rPr>
      </w:pPr>
    </w:p>
    <w:p w14:paraId="36FDC2E4" w14:textId="77777777" w:rsidR="00A51D49" w:rsidRDefault="00A51D49" w:rsidP="001B31FB">
      <w:pPr>
        <w:pStyle w:val="ListParagraph"/>
        <w:jc w:val="both"/>
        <w:rPr>
          <w:sz w:val="24"/>
          <w:szCs w:val="24"/>
        </w:rPr>
      </w:pPr>
    </w:p>
    <w:p w14:paraId="402A8111" w14:textId="77777777" w:rsidR="001B22C8" w:rsidRDefault="001B22C8" w:rsidP="001B31FB">
      <w:pPr>
        <w:pStyle w:val="ListParagraph"/>
        <w:jc w:val="both"/>
        <w:rPr>
          <w:sz w:val="24"/>
          <w:szCs w:val="24"/>
        </w:rPr>
      </w:pPr>
    </w:p>
    <w:p w14:paraId="39A633A8" w14:textId="77777777" w:rsidR="00A51D49" w:rsidRDefault="00A51D49" w:rsidP="00E572E5">
      <w:pPr>
        <w:pStyle w:val="ListParagraph"/>
        <w:jc w:val="both"/>
        <w:rPr>
          <w:sz w:val="24"/>
          <w:szCs w:val="24"/>
        </w:rPr>
      </w:pPr>
    </w:p>
    <w:p w14:paraId="38187CA3" w14:textId="77777777" w:rsidR="00A51D49" w:rsidRDefault="00A51D49" w:rsidP="00E572E5">
      <w:pPr>
        <w:pStyle w:val="ListParagraph"/>
        <w:jc w:val="both"/>
        <w:rPr>
          <w:sz w:val="24"/>
          <w:szCs w:val="24"/>
        </w:rPr>
      </w:pPr>
    </w:p>
    <w:p w14:paraId="1E72536E" w14:textId="77777777" w:rsidR="00A60D89" w:rsidRPr="001C3BC4" w:rsidRDefault="00E572E5" w:rsidP="001C3BC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F7711D" w14:textId="77777777" w:rsidR="00D669DE" w:rsidRPr="001601DB" w:rsidRDefault="00D669DE" w:rsidP="001601DB">
      <w:pPr>
        <w:rPr>
          <w:b/>
          <w:sz w:val="28"/>
          <w:szCs w:val="28"/>
        </w:rPr>
      </w:pPr>
    </w:p>
    <w:p w14:paraId="09BB2A53" w14:textId="77777777" w:rsidR="00D669DE" w:rsidRDefault="00D669DE" w:rsidP="00ED61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C535BE3" w14:textId="77777777" w:rsidR="007B5E29" w:rsidRDefault="007B5E29" w:rsidP="00E844FB">
      <w:pPr>
        <w:rPr>
          <w:b/>
          <w:sz w:val="28"/>
          <w:szCs w:val="28"/>
        </w:rPr>
      </w:pPr>
    </w:p>
    <w:p w14:paraId="54F8F3F9" w14:textId="77777777" w:rsidR="007B5E29" w:rsidRDefault="007B5E29" w:rsidP="00E844FB">
      <w:pPr>
        <w:rPr>
          <w:b/>
          <w:sz w:val="28"/>
          <w:szCs w:val="28"/>
        </w:rPr>
      </w:pPr>
    </w:p>
    <w:p w14:paraId="6DB46F7F" w14:textId="77777777" w:rsidR="00E844FB" w:rsidRPr="00E844FB" w:rsidRDefault="00E844FB" w:rsidP="00E844FB">
      <w:pPr>
        <w:rPr>
          <w:b/>
          <w:sz w:val="28"/>
          <w:szCs w:val="28"/>
        </w:rPr>
      </w:pPr>
    </w:p>
    <w:p w14:paraId="3E264563" w14:textId="77777777" w:rsidR="001D159A" w:rsidRPr="001D159A" w:rsidRDefault="001D159A" w:rsidP="001D159A">
      <w:pPr>
        <w:pStyle w:val="ListParagraph"/>
        <w:rPr>
          <w:b/>
          <w:sz w:val="28"/>
          <w:szCs w:val="28"/>
        </w:rPr>
      </w:pPr>
    </w:p>
    <w:sectPr w:rsidR="001D159A" w:rsidRPr="001D159A" w:rsidSect="001F742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1E6D3" w14:textId="77777777" w:rsidR="00C87765" w:rsidRDefault="00C87765" w:rsidP="00C57BC1">
      <w:pPr>
        <w:spacing w:after="0" w:line="240" w:lineRule="auto"/>
      </w:pPr>
      <w:r>
        <w:separator/>
      </w:r>
    </w:p>
  </w:endnote>
  <w:endnote w:type="continuationSeparator" w:id="0">
    <w:p w14:paraId="096DA43D" w14:textId="77777777" w:rsidR="00C87765" w:rsidRDefault="00C87765" w:rsidP="00C5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391EC" w14:textId="77777777" w:rsidR="00C87765" w:rsidRDefault="00C87765" w:rsidP="00C57BC1">
      <w:pPr>
        <w:spacing w:after="0" w:line="240" w:lineRule="auto"/>
      </w:pPr>
      <w:r>
        <w:separator/>
      </w:r>
    </w:p>
  </w:footnote>
  <w:footnote w:type="continuationSeparator" w:id="0">
    <w:p w14:paraId="6F9A9844" w14:textId="77777777" w:rsidR="00C87765" w:rsidRDefault="00C87765" w:rsidP="00C57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5F43"/>
    <w:multiLevelType w:val="multilevel"/>
    <w:tmpl w:val="8A76387C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BA30F30"/>
    <w:multiLevelType w:val="hybridMultilevel"/>
    <w:tmpl w:val="B48272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331F"/>
    <w:multiLevelType w:val="hybridMultilevel"/>
    <w:tmpl w:val="54CEE878"/>
    <w:lvl w:ilvl="0" w:tplc="08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0CD50050"/>
    <w:multiLevelType w:val="hybridMultilevel"/>
    <w:tmpl w:val="1180C742"/>
    <w:lvl w:ilvl="0" w:tplc="04467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B720D"/>
    <w:multiLevelType w:val="hybridMultilevel"/>
    <w:tmpl w:val="6BD670F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901FA5"/>
    <w:multiLevelType w:val="multilevel"/>
    <w:tmpl w:val="4912A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66B115E"/>
    <w:multiLevelType w:val="hybridMultilevel"/>
    <w:tmpl w:val="6492AB8A"/>
    <w:lvl w:ilvl="0" w:tplc="35E292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364C8F"/>
    <w:multiLevelType w:val="hybridMultilevel"/>
    <w:tmpl w:val="4E6A8B5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3FE5"/>
    <w:multiLevelType w:val="hybridMultilevel"/>
    <w:tmpl w:val="8A4E6506"/>
    <w:lvl w:ilvl="0" w:tplc="29BEEA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0021E8"/>
    <w:multiLevelType w:val="hybridMultilevel"/>
    <w:tmpl w:val="CDE668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43628"/>
    <w:multiLevelType w:val="hybridMultilevel"/>
    <w:tmpl w:val="E4F8A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84362"/>
    <w:multiLevelType w:val="hybridMultilevel"/>
    <w:tmpl w:val="B240D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51849"/>
    <w:multiLevelType w:val="hybridMultilevel"/>
    <w:tmpl w:val="9AC4F2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87B29"/>
    <w:multiLevelType w:val="hybridMultilevel"/>
    <w:tmpl w:val="4664B6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33996"/>
    <w:multiLevelType w:val="multilevel"/>
    <w:tmpl w:val="C36C9BF2"/>
    <w:lvl w:ilvl="0">
      <w:start w:val="2"/>
      <w:numFmt w:val="decimal"/>
      <w:lvlText w:val="%1.0"/>
      <w:lvlJc w:val="left"/>
      <w:pPr>
        <w:ind w:left="750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abstractNum w:abstractNumId="15">
    <w:nsid w:val="6F2947D4"/>
    <w:multiLevelType w:val="hybridMultilevel"/>
    <w:tmpl w:val="BB0683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74FF0"/>
    <w:multiLevelType w:val="hybridMultilevel"/>
    <w:tmpl w:val="C4604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A4D81"/>
    <w:multiLevelType w:val="multilevel"/>
    <w:tmpl w:val="4C74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5F1EC3"/>
    <w:multiLevelType w:val="hybridMultilevel"/>
    <w:tmpl w:val="944E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E380F"/>
    <w:multiLevelType w:val="hybridMultilevel"/>
    <w:tmpl w:val="579C60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8"/>
  </w:num>
  <w:num w:numId="5">
    <w:abstractNumId w:val="0"/>
  </w:num>
  <w:num w:numId="6">
    <w:abstractNumId w:val="14"/>
  </w:num>
  <w:num w:numId="7">
    <w:abstractNumId w:val="3"/>
  </w:num>
  <w:num w:numId="8">
    <w:abstractNumId w:val="7"/>
  </w:num>
  <w:num w:numId="9">
    <w:abstractNumId w:val="10"/>
  </w:num>
  <w:num w:numId="10">
    <w:abstractNumId w:val="19"/>
  </w:num>
  <w:num w:numId="11">
    <w:abstractNumId w:val="1"/>
  </w:num>
  <w:num w:numId="12">
    <w:abstractNumId w:val="15"/>
  </w:num>
  <w:num w:numId="13">
    <w:abstractNumId w:val="9"/>
  </w:num>
  <w:num w:numId="14">
    <w:abstractNumId w:val="12"/>
  </w:num>
  <w:num w:numId="15">
    <w:abstractNumId w:val="2"/>
  </w:num>
  <w:num w:numId="16">
    <w:abstractNumId w:val="17"/>
  </w:num>
  <w:num w:numId="17">
    <w:abstractNumId w:val="13"/>
  </w:num>
  <w:num w:numId="18">
    <w:abstractNumId w:val="6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9A"/>
    <w:rsid w:val="0000068B"/>
    <w:rsid w:val="00005584"/>
    <w:rsid w:val="00071E2F"/>
    <w:rsid w:val="00076232"/>
    <w:rsid w:val="00076284"/>
    <w:rsid w:val="000762D3"/>
    <w:rsid w:val="00076D61"/>
    <w:rsid w:val="00080B75"/>
    <w:rsid w:val="000866CF"/>
    <w:rsid w:val="00093BD3"/>
    <w:rsid w:val="000B0BEF"/>
    <w:rsid w:val="000B1A7A"/>
    <w:rsid w:val="000B5398"/>
    <w:rsid w:val="000C7770"/>
    <w:rsid w:val="000F1D19"/>
    <w:rsid w:val="000F301D"/>
    <w:rsid w:val="000F4DD6"/>
    <w:rsid w:val="00112267"/>
    <w:rsid w:val="001310F5"/>
    <w:rsid w:val="001368FE"/>
    <w:rsid w:val="0014100F"/>
    <w:rsid w:val="001444BE"/>
    <w:rsid w:val="001601DB"/>
    <w:rsid w:val="001670C8"/>
    <w:rsid w:val="001676A9"/>
    <w:rsid w:val="00170BDB"/>
    <w:rsid w:val="0017598E"/>
    <w:rsid w:val="00182234"/>
    <w:rsid w:val="00183D8E"/>
    <w:rsid w:val="00185864"/>
    <w:rsid w:val="001A4C48"/>
    <w:rsid w:val="001B1473"/>
    <w:rsid w:val="001B22C8"/>
    <w:rsid w:val="001B31FB"/>
    <w:rsid w:val="001B559F"/>
    <w:rsid w:val="001C3BC4"/>
    <w:rsid w:val="001D159A"/>
    <w:rsid w:val="001D32C2"/>
    <w:rsid w:val="001D4B43"/>
    <w:rsid w:val="001E343E"/>
    <w:rsid w:val="001E4D76"/>
    <w:rsid w:val="001E543E"/>
    <w:rsid w:val="001E6BC0"/>
    <w:rsid w:val="001F5228"/>
    <w:rsid w:val="001F742A"/>
    <w:rsid w:val="00217916"/>
    <w:rsid w:val="002249CA"/>
    <w:rsid w:val="002362A9"/>
    <w:rsid w:val="00240494"/>
    <w:rsid w:val="00246C78"/>
    <w:rsid w:val="00257575"/>
    <w:rsid w:val="00267A52"/>
    <w:rsid w:val="00274857"/>
    <w:rsid w:val="00275944"/>
    <w:rsid w:val="002870B5"/>
    <w:rsid w:val="002A76A2"/>
    <w:rsid w:val="002B02EA"/>
    <w:rsid w:val="002B40C3"/>
    <w:rsid w:val="002C282D"/>
    <w:rsid w:val="002C481D"/>
    <w:rsid w:val="002D7A71"/>
    <w:rsid w:val="002E5394"/>
    <w:rsid w:val="003045AC"/>
    <w:rsid w:val="00305DB2"/>
    <w:rsid w:val="00310150"/>
    <w:rsid w:val="00354BD1"/>
    <w:rsid w:val="00361F65"/>
    <w:rsid w:val="00365B4F"/>
    <w:rsid w:val="0036735A"/>
    <w:rsid w:val="00390838"/>
    <w:rsid w:val="003A292D"/>
    <w:rsid w:val="003A388F"/>
    <w:rsid w:val="003B19DE"/>
    <w:rsid w:val="003C08A2"/>
    <w:rsid w:val="003C0E52"/>
    <w:rsid w:val="003D4AD9"/>
    <w:rsid w:val="003E0A54"/>
    <w:rsid w:val="00400154"/>
    <w:rsid w:val="00422DBB"/>
    <w:rsid w:val="00424CCB"/>
    <w:rsid w:val="00425F06"/>
    <w:rsid w:val="00427CB6"/>
    <w:rsid w:val="00444022"/>
    <w:rsid w:val="004447DB"/>
    <w:rsid w:val="004533B4"/>
    <w:rsid w:val="0048020F"/>
    <w:rsid w:val="0048575A"/>
    <w:rsid w:val="00493FB2"/>
    <w:rsid w:val="004A462A"/>
    <w:rsid w:val="004A5C7B"/>
    <w:rsid w:val="004C61D0"/>
    <w:rsid w:val="004D05F3"/>
    <w:rsid w:val="004D12F4"/>
    <w:rsid w:val="004E4DD8"/>
    <w:rsid w:val="004E5842"/>
    <w:rsid w:val="004F1835"/>
    <w:rsid w:val="004F2C6A"/>
    <w:rsid w:val="00502492"/>
    <w:rsid w:val="00502F82"/>
    <w:rsid w:val="00514860"/>
    <w:rsid w:val="00520AC0"/>
    <w:rsid w:val="00520FD3"/>
    <w:rsid w:val="00525892"/>
    <w:rsid w:val="00531079"/>
    <w:rsid w:val="005474E8"/>
    <w:rsid w:val="00561551"/>
    <w:rsid w:val="00567994"/>
    <w:rsid w:val="005813FB"/>
    <w:rsid w:val="005842B1"/>
    <w:rsid w:val="005915AC"/>
    <w:rsid w:val="005B5558"/>
    <w:rsid w:val="005D0225"/>
    <w:rsid w:val="00615A8F"/>
    <w:rsid w:val="006245C1"/>
    <w:rsid w:val="00643B08"/>
    <w:rsid w:val="0065117A"/>
    <w:rsid w:val="00661505"/>
    <w:rsid w:val="0066220B"/>
    <w:rsid w:val="00662A24"/>
    <w:rsid w:val="00662A67"/>
    <w:rsid w:val="00662D20"/>
    <w:rsid w:val="006700A8"/>
    <w:rsid w:val="00677E84"/>
    <w:rsid w:val="006912C0"/>
    <w:rsid w:val="006915C4"/>
    <w:rsid w:val="00692286"/>
    <w:rsid w:val="00695A1D"/>
    <w:rsid w:val="006C0B62"/>
    <w:rsid w:val="006C1868"/>
    <w:rsid w:val="006C36A9"/>
    <w:rsid w:val="006E3F96"/>
    <w:rsid w:val="006E5144"/>
    <w:rsid w:val="006E5E76"/>
    <w:rsid w:val="006F0CE8"/>
    <w:rsid w:val="006F143B"/>
    <w:rsid w:val="006F2D29"/>
    <w:rsid w:val="006F42FF"/>
    <w:rsid w:val="00706ADA"/>
    <w:rsid w:val="0071432D"/>
    <w:rsid w:val="00733B63"/>
    <w:rsid w:val="00734B93"/>
    <w:rsid w:val="0075056F"/>
    <w:rsid w:val="00752170"/>
    <w:rsid w:val="0075503E"/>
    <w:rsid w:val="00773980"/>
    <w:rsid w:val="00775E95"/>
    <w:rsid w:val="0078278C"/>
    <w:rsid w:val="00785F15"/>
    <w:rsid w:val="0078756F"/>
    <w:rsid w:val="00791033"/>
    <w:rsid w:val="00797567"/>
    <w:rsid w:val="007A2D4A"/>
    <w:rsid w:val="007A5D89"/>
    <w:rsid w:val="007B2111"/>
    <w:rsid w:val="007B5E29"/>
    <w:rsid w:val="007B7989"/>
    <w:rsid w:val="007C615E"/>
    <w:rsid w:val="007C6A40"/>
    <w:rsid w:val="007E0DC4"/>
    <w:rsid w:val="007E4D4E"/>
    <w:rsid w:val="007E78D8"/>
    <w:rsid w:val="007F075C"/>
    <w:rsid w:val="008076CC"/>
    <w:rsid w:val="0082125C"/>
    <w:rsid w:val="00825AD9"/>
    <w:rsid w:val="00833853"/>
    <w:rsid w:val="008347E3"/>
    <w:rsid w:val="00840D01"/>
    <w:rsid w:val="0084404A"/>
    <w:rsid w:val="00845C37"/>
    <w:rsid w:val="00864901"/>
    <w:rsid w:val="00874F13"/>
    <w:rsid w:val="0088469F"/>
    <w:rsid w:val="008846B4"/>
    <w:rsid w:val="0089173A"/>
    <w:rsid w:val="008A3522"/>
    <w:rsid w:val="008B4F2B"/>
    <w:rsid w:val="008B7906"/>
    <w:rsid w:val="008D04CC"/>
    <w:rsid w:val="008D069A"/>
    <w:rsid w:val="008E2E0C"/>
    <w:rsid w:val="008E7730"/>
    <w:rsid w:val="008F7E39"/>
    <w:rsid w:val="00907D1E"/>
    <w:rsid w:val="009111BB"/>
    <w:rsid w:val="009131B7"/>
    <w:rsid w:val="00921C20"/>
    <w:rsid w:val="00935873"/>
    <w:rsid w:val="00942660"/>
    <w:rsid w:val="0097281F"/>
    <w:rsid w:val="009732E3"/>
    <w:rsid w:val="009756D8"/>
    <w:rsid w:val="009923FF"/>
    <w:rsid w:val="00995A14"/>
    <w:rsid w:val="009A6363"/>
    <w:rsid w:val="009B3D76"/>
    <w:rsid w:val="009B46D1"/>
    <w:rsid w:val="009B775F"/>
    <w:rsid w:val="009C760E"/>
    <w:rsid w:val="009D1A9C"/>
    <w:rsid w:val="009E1CD3"/>
    <w:rsid w:val="00A04853"/>
    <w:rsid w:val="00A04AB4"/>
    <w:rsid w:val="00A328F4"/>
    <w:rsid w:val="00A51D49"/>
    <w:rsid w:val="00A543BD"/>
    <w:rsid w:val="00A60229"/>
    <w:rsid w:val="00A60D89"/>
    <w:rsid w:val="00A63BC6"/>
    <w:rsid w:val="00A700A1"/>
    <w:rsid w:val="00A73A7C"/>
    <w:rsid w:val="00A77761"/>
    <w:rsid w:val="00AB0F6F"/>
    <w:rsid w:val="00AD4251"/>
    <w:rsid w:val="00AD6B4D"/>
    <w:rsid w:val="00AF12A5"/>
    <w:rsid w:val="00AF4525"/>
    <w:rsid w:val="00B00F61"/>
    <w:rsid w:val="00B12252"/>
    <w:rsid w:val="00B129D6"/>
    <w:rsid w:val="00B15036"/>
    <w:rsid w:val="00B153C8"/>
    <w:rsid w:val="00B16B98"/>
    <w:rsid w:val="00B413B6"/>
    <w:rsid w:val="00B43C96"/>
    <w:rsid w:val="00B50652"/>
    <w:rsid w:val="00B533D7"/>
    <w:rsid w:val="00B5537D"/>
    <w:rsid w:val="00B60907"/>
    <w:rsid w:val="00B713C3"/>
    <w:rsid w:val="00B7456C"/>
    <w:rsid w:val="00B75673"/>
    <w:rsid w:val="00B8393C"/>
    <w:rsid w:val="00B93F10"/>
    <w:rsid w:val="00B97336"/>
    <w:rsid w:val="00BD5E5F"/>
    <w:rsid w:val="00BD6701"/>
    <w:rsid w:val="00BE4520"/>
    <w:rsid w:val="00BE78DD"/>
    <w:rsid w:val="00BF1EAB"/>
    <w:rsid w:val="00BF5649"/>
    <w:rsid w:val="00C03B80"/>
    <w:rsid w:val="00C13C44"/>
    <w:rsid w:val="00C211C1"/>
    <w:rsid w:val="00C24994"/>
    <w:rsid w:val="00C25450"/>
    <w:rsid w:val="00C33A32"/>
    <w:rsid w:val="00C375DE"/>
    <w:rsid w:val="00C50A8C"/>
    <w:rsid w:val="00C514BE"/>
    <w:rsid w:val="00C57BC1"/>
    <w:rsid w:val="00C60585"/>
    <w:rsid w:val="00C71DFD"/>
    <w:rsid w:val="00C84835"/>
    <w:rsid w:val="00C868B5"/>
    <w:rsid w:val="00C87765"/>
    <w:rsid w:val="00C933A7"/>
    <w:rsid w:val="00C93863"/>
    <w:rsid w:val="00CB07DF"/>
    <w:rsid w:val="00CB3920"/>
    <w:rsid w:val="00CC188F"/>
    <w:rsid w:val="00CD3397"/>
    <w:rsid w:val="00D00175"/>
    <w:rsid w:val="00D00C07"/>
    <w:rsid w:val="00D017A0"/>
    <w:rsid w:val="00D20A59"/>
    <w:rsid w:val="00D22F23"/>
    <w:rsid w:val="00D25C86"/>
    <w:rsid w:val="00D26EB2"/>
    <w:rsid w:val="00D3179B"/>
    <w:rsid w:val="00D43258"/>
    <w:rsid w:val="00D47ED5"/>
    <w:rsid w:val="00D6370C"/>
    <w:rsid w:val="00D669DE"/>
    <w:rsid w:val="00D93FD7"/>
    <w:rsid w:val="00D978E3"/>
    <w:rsid w:val="00DA0F32"/>
    <w:rsid w:val="00DB3892"/>
    <w:rsid w:val="00DC3870"/>
    <w:rsid w:val="00DC5B8C"/>
    <w:rsid w:val="00DD17CB"/>
    <w:rsid w:val="00DF3EA1"/>
    <w:rsid w:val="00DF4AF8"/>
    <w:rsid w:val="00E2455E"/>
    <w:rsid w:val="00E24606"/>
    <w:rsid w:val="00E24814"/>
    <w:rsid w:val="00E2760C"/>
    <w:rsid w:val="00E31A2A"/>
    <w:rsid w:val="00E358B5"/>
    <w:rsid w:val="00E50B33"/>
    <w:rsid w:val="00E522BA"/>
    <w:rsid w:val="00E5393E"/>
    <w:rsid w:val="00E55208"/>
    <w:rsid w:val="00E572E5"/>
    <w:rsid w:val="00E66361"/>
    <w:rsid w:val="00E74E4F"/>
    <w:rsid w:val="00E844FB"/>
    <w:rsid w:val="00E942F7"/>
    <w:rsid w:val="00EA0BE2"/>
    <w:rsid w:val="00EA35A1"/>
    <w:rsid w:val="00EA3B37"/>
    <w:rsid w:val="00EA3C86"/>
    <w:rsid w:val="00EB26D7"/>
    <w:rsid w:val="00EC203F"/>
    <w:rsid w:val="00EC49D1"/>
    <w:rsid w:val="00EC51F0"/>
    <w:rsid w:val="00ED6135"/>
    <w:rsid w:val="00EE516A"/>
    <w:rsid w:val="00EE6A88"/>
    <w:rsid w:val="00EF109F"/>
    <w:rsid w:val="00EF63B4"/>
    <w:rsid w:val="00F07ED5"/>
    <w:rsid w:val="00F448FB"/>
    <w:rsid w:val="00F55B64"/>
    <w:rsid w:val="00F653CB"/>
    <w:rsid w:val="00F761E5"/>
    <w:rsid w:val="00F837A4"/>
    <w:rsid w:val="00F86D61"/>
    <w:rsid w:val="00F86D8F"/>
    <w:rsid w:val="00F9229D"/>
    <w:rsid w:val="00F96C16"/>
    <w:rsid w:val="00FA134B"/>
    <w:rsid w:val="00FB0405"/>
    <w:rsid w:val="00FB15F3"/>
    <w:rsid w:val="00FC35C6"/>
    <w:rsid w:val="00FC65FC"/>
    <w:rsid w:val="00FD72FA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BC45"/>
  <w15:chartTrackingRefBased/>
  <w15:docId w15:val="{FD4C3EBF-0E3A-4CC7-97C6-9BC23E3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59A"/>
    <w:pPr>
      <w:ind w:left="720"/>
      <w:contextualSpacing/>
    </w:pPr>
  </w:style>
  <w:style w:type="table" w:styleId="TableGrid">
    <w:name w:val="Table Grid"/>
    <w:basedOn w:val="TableNormal"/>
    <w:uiPriority w:val="39"/>
    <w:rsid w:val="001B2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72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C1"/>
  </w:style>
  <w:style w:type="paragraph" w:styleId="Footer">
    <w:name w:val="footer"/>
    <w:basedOn w:val="Normal"/>
    <w:link w:val="FooterChar"/>
    <w:uiPriority w:val="99"/>
    <w:unhideWhenUsed/>
    <w:rsid w:val="00C5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diagramColors" Target="diagrams/colors2.xml"/><Relationship Id="rId21" Type="http://schemas.microsoft.com/office/2007/relationships/diagramDrawing" Target="diagrams/drawing2.xml"/><Relationship Id="rId22" Type="http://schemas.openxmlformats.org/officeDocument/2006/relationships/diagramData" Target="diagrams/data3.xml"/><Relationship Id="rId23" Type="http://schemas.openxmlformats.org/officeDocument/2006/relationships/diagramLayout" Target="diagrams/layout3.xml"/><Relationship Id="rId24" Type="http://schemas.openxmlformats.org/officeDocument/2006/relationships/diagramQuickStyle" Target="diagrams/quickStyle3.xml"/><Relationship Id="rId25" Type="http://schemas.openxmlformats.org/officeDocument/2006/relationships/diagramColors" Target="diagrams/colors3.xml"/><Relationship Id="rId26" Type="http://schemas.microsoft.com/office/2007/relationships/diagramDrawing" Target="diagrams/drawing3.xml"/><Relationship Id="rId27" Type="http://schemas.openxmlformats.org/officeDocument/2006/relationships/diagramData" Target="diagrams/data4.xml"/><Relationship Id="rId28" Type="http://schemas.openxmlformats.org/officeDocument/2006/relationships/diagramLayout" Target="diagrams/layout4.xml"/><Relationship Id="rId29" Type="http://schemas.openxmlformats.org/officeDocument/2006/relationships/diagramQuickStyle" Target="diagrams/quickStyle4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diagramColors" Target="diagrams/colors4.xml"/><Relationship Id="rId31" Type="http://schemas.microsoft.com/office/2007/relationships/diagramDrawing" Target="diagrams/drawing4.xml"/><Relationship Id="rId32" Type="http://schemas.openxmlformats.org/officeDocument/2006/relationships/hyperlink" Target="mailto:info@migrantaction.org.uk" TargetMode="External"/><Relationship Id="rId9" Type="http://schemas.openxmlformats.org/officeDocument/2006/relationships/chart" Target="charts/chart2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chart" Target="charts/chart1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chart" Target="charts/chart3.xml"/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hyperlink" Target="http://www.migrantaction.org" TargetMode="External"/><Relationship Id="rId17" Type="http://schemas.openxmlformats.org/officeDocument/2006/relationships/diagramData" Target="diagrams/data2.xml"/><Relationship Id="rId18" Type="http://schemas.openxmlformats.org/officeDocument/2006/relationships/diagramLayout" Target="diagrams/layout2.xml"/><Relationship Id="rId19" Type="http://schemas.openxmlformats.org/officeDocument/2006/relationships/diagramQuickStyle" Target="diagrams/quickStyle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cat>
            <c:strRef>
              <c:f>'Case record'!$A$1:$A$23</c:f>
              <c:strCache>
                <c:ptCount val="23"/>
                <c:pt idx="0">
                  <c:v>Jamaica</c:v>
                </c:pt>
                <c:pt idx="1">
                  <c:v>Nigerian</c:v>
                </c:pt>
                <c:pt idx="2">
                  <c:v>Italy</c:v>
                </c:pt>
                <c:pt idx="3">
                  <c:v>Portugal</c:v>
                </c:pt>
                <c:pt idx="4">
                  <c:v>Dutch</c:v>
                </c:pt>
                <c:pt idx="5">
                  <c:v>Spain</c:v>
                </c:pt>
                <c:pt idx="6">
                  <c:v>Ethiopia</c:v>
                </c:pt>
                <c:pt idx="7">
                  <c:v>China</c:v>
                </c:pt>
                <c:pt idx="8">
                  <c:v>Zimbabwe</c:v>
                </c:pt>
                <c:pt idx="9">
                  <c:v>Czech</c:v>
                </c:pt>
                <c:pt idx="10">
                  <c:v>Syria</c:v>
                </c:pt>
                <c:pt idx="11">
                  <c:v>Slovak</c:v>
                </c:pt>
                <c:pt idx="12">
                  <c:v>Iraq</c:v>
                </c:pt>
                <c:pt idx="13">
                  <c:v>Romania</c:v>
                </c:pt>
                <c:pt idx="14">
                  <c:v>Malawi</c:v>
                </c:pt>
                <c:pt idx="15">
                  <c:v>Congo</c:v>
                </c:pt>
                <c:pt idx="16">
                  <c:v>Namibia</c:v>
                </c:pt>
                <c:pt idx="17">
                  <c:v>Poland</c:v>
                </c:pt>
                <c:pt idx="18">
                  <c:v>Guinea</c:v>
                </c:pt>
                <c:pt idx="19">
                  <c:v>Cameroon1</c:v>
                </c:pt>
                <c:pt idx="20">
                  <c:v>Canada</c:v>
                </c:pt>
                <c:pt idx="21">
                  <c:v>Hungary</c:v>
                </c:pt>
                <c:pt idx="22">
                  <c:v>Lebanon</c:v>
                </c:pt>
              </c:strCache>
            </c:strRef>
          </c:cat>
          <c:val>
            <c:numRef>
              <c:f>'Case record'!$B$1:$B$23</c:f>
              <c:numCache>
                <c:formatCode>General</c:formatCode>
                <c:ptCount val="23"/>
                <c:pt idx="0">
                  <c:v>1.0</c:v>
                </c:pt>
                <c:pt idx="1">
                  <c:v>16.0</c:v>
                </c:pt>
                <c:pt idx="2">
                  <c:v>5.0</c:v>
                </c:pt>
                <c:pt idx="3">
                  <c:v>7.0</c:v>
                </c:pt>
                <c:pt idx="4">
                  <c:v>2.0</c:v>
                </c:pt>
                <c:pt idx="5">
                  <c:v>4.0</c:v>
                </c:pt>
                <c:pt idx="6">
                  <c:v>4.0</c:v>
                </c:pt>
                <c:pt idx="7">
                  <c:v>1.0</c:v>
                </c:pt>
                <c:pt idx="8">
                  <c:v>1.0</c:v>
                </c:pt>
                <c:pt idx="9">
                  <c:v>10.0</c:v>
                </c:pt>
                <c:pt idx="10">
                  <c:v>2.0</c:v>
                </c:pt>
                <c:pt idx="11">
                  <c:v>5.0</c:v>
                </c:pt>
                <c:pt idx="12">
                  <c:v>2.0</c:v>
                </c:pt>
                <c:pt idx="13">
                  <c:v>2.0</c:v>
                </c:pt>
                <c:pt idx="14">
                  <c:v>2.0</c:v>
                </c:pt>
                <c:pt idx="15">
                  <c:v>1.0</c:v>
                </c:pt>
                <c:pt idx="16">
                  <c:v>2.0</c:v>
                </c:pt>
                <c:pt idx="17">
                  <c:v>3.0</c:v>
                </c:pt>
                <c:pt idx="18">
                  <c:v>1.0</c:v>
                </c:pt>
                <c:pt idx="19">
                  <c:v>1.0</c:v>
                </c:pt>
                <c:pt idx="20">
                  <c:v>1.0</c:v>
                </c:pt>
                <c:pt idx="21">
                  <c:v>1.0</c:v>
                </c:pt>
                <c:pt idx="22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/>
              <a:t>EU and Non EU clients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GB"/>
        </a:p>
      </c:txPr>
    </c:title>
    <c:autoTitleDeleted val="0"/>
    <c:plotArea>
      <c:layout/>
      <c:pieChart>
        <c:varyColors val="1"/>
        <c:ser>
          <c:idx val="0"/>
          <c:order val="0"/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GB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Sheet1!$A$1:$A$2</c:f>
              <c:strCache>
                <c:ptCount val="2"/>
                <c:pt idx="0">
                  <c:v>EU Migrants</c:v>
                </c:pt>
                <c:pt idx="1">
                  <c:v>Non EU migrants</c:v>
                </c:pt>
              </c:strCache>
            </c:strRef>
          </c:cat>
          <c:val>
            <c:numRef>
              <c:f>Sheet1!$B$1:$B$2</c:f>
              <c:numCache>
                <c:formatCode>General</c:formatCode>
                <c:ptCount val="2"/>
                <c:pt idx="0">
                  <c:v>45.0</c:v>
                </c:pt>
                <c:pt idx="1">
                  <c:v>31.0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GB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GB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Service</a:t>
            </a:r>
            <a:r>
              <a:rPr lang="en-GB" baseline="0"/>
              <a:t> provision for Migrant Action beneficiaries</a:t>
            </a:r>
            <a:endParaRPr lang="en-GB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GB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Sheet1!$A$1:$A$5</c:f>
              <c:strCache>
                <c:ptCount val="5"/>
                <c:pt idx="0">
                  <c:v>Advice&amp; guidance </c:v>
                </c:pt>
                <c:pt idx="1">
                  <c:v>Detention support</c:v>
                </c:pt>
                <c:pt idx="2">
                  <c:v>Integration</c:v>
                </c:pt>
                <c:pt idx="3">
                  <c:v>Advocacy</c:v>
                </c:pt>
                <c:pt idx="4">
                  <c:v>Access to justice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35.0</c:v>
                </c:pt>
                <c:pt idx="1">
                  <c:v>1.0</c:v>
                </c:pt>
                <c:pt idx="2">
                  <c:v>9.0</c:v>
                </c:pt>
                <c:pt idx="3">
                  <c:v>21.0</c:v>
                </c:pt>
                <c:pt idx="4">
                  <c:v>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GB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GB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FAD578-A47E-4357-8FAB-28BEA24759A1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710518C-F5B7-4511-843D-8A3D429CF6E3}">
      <dgm:prSet phldrT="[Text]" custT="1"/>
      <dgm:spPr/>
      <dgm:t>
        <a:bodyPr/>
        <a:lstStyle/>
        <a:p>
          <a:r>
            <a:rPr lang="en-GB" sz="1100"/>
            <a:t>Migrant Action</a:t>
          </a:r>
        </a:p>
        <a:p>
          <a:endParaRPr lang="en-GB" sz="1100"/>
        </a:p>
      </dgm:t>
    </dgm:pt>
    <dgm:pt modelId="{2651E965-7AF9-4681-AA7C-96AC9D5A128A}" type="parTrans" cxnId="{05CDE0FC-5996-4632-9B40-31F32B4BD4C0}">
      <dgm:prSet/>
      <dgm:spPr/>
      <dgm:t>
        <a:bodyPr/>
        <a:lstStyle/>
        <a:p>
          <a:endParaRPr lang="en-GB"/>
        </a:p>
      </dgm:t>
    </dgm:pt>
    <dgm:pt modelId="{2DFB098A-4A5A-45E5-B730-D32250579AFB}" type="sibTrans" cxnId="{05CDE0FC-5996-4632-9B40-31F32B4BD4C0}">
      <dgm:prSet/>
      <dgm:spPr/>
      <dgm:t>
        <a:bodyPr/>
        <a:lstStyle/>
        <a:p>
          <a:endParaRPr lang="en-GB"/>
        </a:p>
      </dgm:t>
    </dgm:pt>
    <dgm:pt modelId="{EBD6DE4B-5A89-4AF2-9A4F-74EFB1EB07A1}">
      <dgm:prSet phldrT="[Text]" custT="1"/>
      <dgm:spPr/>
      <dgm:t>
        <a:bodyPr/>
        <a:lstStyle/>
        <a:p>
          <a:r>
            <a:rPr lang="en-GB" sz="1400"/>
            <a:t>RETAS</a:t>
          </a:r>
        </a:p>
      </dgm:t>
    </dgm:pt>
    <dgm:pt modelId="{4E9D5F6B-BB14-47F7-90A2-72A140F211AF}" type="parTrans" cxnId="{A0652902-BF8F-47F3-8DD4-90BD9D56B454}">
      <dgm:prSet/>
      <dgm:spPr/>
      <dgm:t>
        <a:bodyPr/>
        <a:lstStyle/>
        <a:p>
          <a:endParaRPr lang="en-GB"/>
        </a:p>
      </dgm:t>
    </dgm:pt>
    <dgm:pt modelId="{92DC8EC9-659E-4D86-8167-9E46015518F3}" type="sibTrans" cxnId="{A0652902-BF8F-47F3-8DD4-90BD9D56B454}">
      <dgm:prSet/>
      <dgm:spPr/>
      <dgm:t>
        <a:bodyPr/>
        <a:lstStyle/>
        <a:p>
          <a:endParaRPr lang="en-GB"/>
        </a:p>
      </dgm:t>
    </dgm:pt>
    <dgm:pt modelId="{781CF821-1195-4AB8-9101-FE6581C207D1}">
      <dgm:prSet phldrT="[Text]" custT="1"/>
      <dgm:spPr/>
      <dgm:t>
        <a:bodyPr/>
        <a:lstStyle/>
        <a:p>
          <a:r>
            <a:rPr lang="en-GB" sz="1200"/>
            <a:t>Bankfield Heath Solicitors</a:t>
          </a:r>
        </a:p>
      </dgm:t>
    </dgm:pt>
    <dgm:pt modelId="{00FB3227-28DC-4C58-A48A-9B145D8B9B6A}" type="parTrans" cxnId="{5C1675B7-DF8A-4A38-A708-8C37449FE536}">
      <dgm:prSet/>
      <dgm:spPr/>
      <dgm:t>
        <a:bodyPr/>
        <a:lstStyle/>
        <a:p>
          <a:endParaRPr lang="en-GB"/>
        </a:p>
      </dgm:t>
    </dgm:pt>
    <dgm:pt modelId="{B655120C-30EB-47D2-8C67-D4575D00BDCD}" type="sibTrans" cxnId="{5C1675B7-DF8A-4A38-A708-8C37449FE536}">
      <dgm:prSet/>
      <dgm:spPr/>
      <dgm:t>
        <a:bodyPr/>
        <a:lstStyle/>
        <a:p>
          <a:endParaRPr lang="en-GB"/>
        </a:p>
      </dgm:t>
    </dgm:pt>
    <dgm:pt modelId="{CA00C3F7-5C90-48AB-8AD7-3C776EF71A1B}">
      <dgm:prSet phldrT="[Text]" custT="1"/>
      <dgm:spPr/>
      <dgm:t>
        <a:bodyPr/>
        <a:lstStyle/>
        <a:p>
          <a:r>
            <a:rPr lang="en-GB" sz="1100"/>
            <a:t>Growing Points</a:t>
          </a:r>
        </a:p>
      </dgm:t>
    </dgm:pt>
    <dgm:pt modelId="{53134656-7CF2-4AD4-91CE-8226E5E47743}" type="parTrans" cxnId="{C497A06F-6B90-4282-B2E9-D2FC2BA26CE7}">
      <dgm:prSet/>
      <dgm:spPr/>
      <dgm:t>
        <a:bodyPr/>
        <a:lstStyle/>
        <a:p>
          <a:endParaRPr lang="en-GB"/>
        </a:p>
      </dgm:t>
    </dgm:pt>
    <dgm:pt modelId="{88DB0593-0892-4943-AA1D-DE3457C1B9FF}" type="sibTrans" cxnId="{C497A06F-6B90-4282-B2E9-D2FC2BA26CE7}">
      <dgm:prSet/>
      <dgm:spPr/>
      <dgm:t>
        <a:bodyPr/>
        <a:lstStyle/>
        <a:p>
          <a:endParaRPr lang="en-GB"/>
        </a:p>
      </dgm:t>
    </dgm:pt>
    <dgm:pt modelId="{0083B70F-F76A-422F-BDEC-DB1C08FEB576}">
      <dgm:prSet phldrT="[Text]" custT="1"/>
      <dgm:spPr/>
      <dgm:t>
        <a:bodyPr/>
        <a:lstStyle/>
        <a:p>
          <a:r>
            <a:rPr lang="en-GB" sz="1100"/>
            <a:t>Vision Advocacy &amp; employment</a:t>
          </a:r>
        </a:p>
        <a:p>
          <a:endParaRPr lang="en-GB" sz="1100"/>
        </a:p>
      </dgm:t>
    </dgm:pt>
    <dgm:pt modelId="{D3A06205-BE43-4945-A637-B9B8F8831971}" type="parTrans" cxnId="{9183BCF0-7668-4C84-A5B7-977EAE7FF7ED}">
      <dgm:prSet/>
      <dgm:spPr/>
      <dgm:t>
        <a:bodyPr/>
        <a:lstStyle/>
        <a:p>
          <a:endParaRPr lang="en-GB"/>
        </a:p>
      </dgm:t>
    </dgm:pt>
    <dgm:pt modelId="{E0FA1870-4DB1-4A9E-AF29-A3F4452270ED}" type="sibTrans" cxnId="{9183BCF0-7668-4C84-A5B7-977EAE7FF7ED}">
      <dgm:prSet/>
      <dgm:spPr/>
      <dgm:t>
        <a:bodyPr/>
        <a:lstStyle/>
        <a:p>
          <a:endParaRPr lang="en-GB"/>
        </a:p>
      </dgm:t>
    </dgm:pt>
    <dgm:pt modelId="{98421E7B-E76C-449E-9F89-5BA46D36D899}" type="pres">
      <dgm:prSet presAssocID="{6CFAD578-A47E-4357-8FAB-28BEA24759A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00CEBCC-7D44-417A-BBE0-C8F7C456679E}" type="pres">
      <dgm:prSet presAssocID="{F710518C-F5B7-4511-843D-8A3D429CF6E3}" presName="centerShape" presStyleLbl="node0" presStyleIdx="0" presStyleCnt="1" custScaleY="90237" custLinFactNeighborX="-2286" custLinFactNeighborY="3303"/>
      <dgm:spPr/>
      <dgm:t>
        <a:bodyPr/>
        <a:lstStyle/>
        <a:p>
          <a:endParaRPr lang="en-GB"/>
        </a:p>
      </dgm:t>
    </dgm:pt>
    <dgm:pt modelId="{87182CFC-6E92-4D28-9316-2C9007F5E1C5}" type="pres">
      <dgm:prSet presAssocID="{EBD6DE4B-5A89-4AF2-9A4F-74EFB1EB07A1}" presName="node" presStyleLbl="node1" presStyleIdx="0" presStyleCnt="4" custScaleX="188507" custRadScaleRad="95487" custRadScaleInc="-1793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17029E8-EC52-44C0-BEFA-B1A8C6931B6A}" type="pres">
      <dgm:prSet presAssocID="{EBD6DE4B-5A89-4AF2-9A4F-74EFB1EB07A1}" presName="dummy" presStyleCnt="0"/>
      <dgm:spPr/>
    </dgm:pt>
    <dgm:pt modelId="{A6185B0D-70D0-4417-B918-FEF99F3EE0E5}" type="pres">
      <dgm:prSet presAssocID="{92DC8EC9-659E-4D86-8167-9E46015518F3}" presName="sibTrans" presStyleLbl="sibTrans2D1" presStyleIdx="0" presStyleCnt="4"/>
      <dgm:spPr/>
      <dgm:t>
        <a:bodyPr/>
        <a:lstStyle/>
        <a:p>
          <a:endParaRPr lang="en-GB"/>
        </a:p>
      </dgm:t>
    </dgm:pt>
    <dgm:pt modelId="{DCE75DC5-5707-42AD-81DE-B89829DDE725}" type="pres">
      <dgm:prSet presAssocID="{781CF821-1195-4AB8-9101-FE6581C207D1}" presName="node" presStyleLbl="node1" presStyleIdx="1" presStyleCnt="4" custScaleX="133520" custScaleY="11338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EDA5474-6F8B-45DA-B68D-B39CF502E655}" type="pres">
      <dgm:prSet presAssocID="{781CF821-1195-4AB8-9101-FE6581C207D1}" presName="dummy" presStyleCnt="0"/>
      <dgm:spPr/>
    </dgm:pt>
    <dgm:pt modelId="{6EE8FFD9-317F-4D68-A4F5-97E1A2FC3D93}" type="pres">
      <dgm:prSet presAssocID="{B655120C-30EB-47D2-8C67-D4575D00BDCD}" presName="sibTrans" presStyleLbl="sibTrans2D1" presStyleIdx="1" presStyleCnt="4"/>
      <dgm:spPr/>
      <dgm:t>
        <a:bodyPr/>
        <a:lstStyle/>
        <a:p>
          <a:endParaRPr lang="en-GB"/>
        </a:p>
      </dgm:t>
    </dgm:pt>
    <dgm:pt modelId="{E11C3AE5-3B95-4224-AEE0-85964B5797FC}" type="pres">
      <dgm:prSet presAssocID="{CA00C3F7-5C90-48AB-8AD7-3C776EF71A1B}" presName="node" presStyleLbl="node1" presStyleIdx="2" presStyleCnt="4" custScaleX="173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DC11009-F113-4EB6-A430-5AC4FFAE4FCA}" type="pres">
      <dgm:prSet presAssocID="{CA00C3F7-5C90-48AB-8AD7-3C776EF71A1B}" presName="dummy" presStyleCnt="0"/>
      <dgm:spPr/>
    </dgm:pt>
    <dgm:pt modelId="{B44B06BC-92C1-447A-B50F-1CFBB7FEB672}" type="pres">
      <dgm:prSet presAssocID="{88DB0593-0892-4943-AA1D-DE3457C1B9FF}" presName="sibTrans" presStyleLbl="sibTrans2D1" presStyleIdx="2" presStyleCnt="4"/>
      <dgm:spPr/>
      <dgm:t>
        <a:bodyPr/>
        <a:lstStyle/>
        <a:p>
          <a:endParaRPr lang="en-GB"/>
        </a:p>
      </dgm:t>
    </dgm:pt>
    <dgm:pt modelId="{8D9664F1-31BA-4D47-948A-32E2DAADC9C0}" type="pres">
      <dgm:prSet presAssocID="{0083B70F-F76A-422F-BDEC-DB1C08FEB576}" presName="node" presStyleLbl="node1" presStyleIdx="3" presStyleCnt="4" custScaleX="120884" custScaleY="12917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7AACCC2-C33E-44AF-8B34-DF6D15C3A2EE}" type="pres">
      <dgm:prSet presAssocID="{0083B70F-F76A-422F-BDEC-DB1C08FEB576}" presName="dummy" presStyleCnt="0"/>
      <dgm:spPr/>
    </dgm:pt>
    <dgm:pt modelId="{8D157826-4D06-4A82-A628-737899E07CE3}" type="pres">
      <dgm:prSet presAssocID="{E0FA1870-4DB1-4A9E-AF29-A3F4452270ED}" presName="sibTrans" presStyleLbl="sibTrans2D1" presStyleIdx="3" presStyleCnt="4"/>
      <dgm:spPr/>
      <dgm:t>
        <a:bodyPr/>
        <a:lstStyle/>
        <a:p>
          <a:endParaRPr lang="en-GB"/>
        </a:p>
      </dgm:t>
    </dgm:pt>
  </dgm:ptLst>
  <dgm:cxnLst>
    <dgm:cxn modelId="{85EA54D5-16BE-C84F-8986-A524C5C070D3}" type="presOf" srcId="{92DC8EC9-659E-4D86-8167-9E46015518F3}" destId="{A6185B0D-70D0-4417-B918-FEF99F3EE0E5}" srcOrd="0" destOrd="0" presId="urn:microsoft.com/office/officeart/2005/8/layout/radial6"/>
    <dgm:cxn modelId="{8C63F35C-F1EB-8F47-B3BF-1D2076425CBA}" type="presOf" srcId="{CA00C3F7-5C90-48AB-8AD7-3C776EF71A1B}" destId="{E11C3AE5-3B95-4224-AEE0-85964B5797FC}" srcOrd="0" destOrd="0" presId="urn:microsoft.com/office/officeart/2005/8/layout/radial6"/>
    <dgm:cxn modelId="{05CDE0FC-5996-4632-9B40-31F32B4BD4C0}" srcId="{6CFAD578-A47E-4357-8FAB-28BEA24759A1}" destId="{F710518C-F5B7-4511-843D-8A3D429CF6E3}" srcOrd="0" destOrd="0" parTransId="{2651E965-7AF9-4681-AA7C-96AC9D5A128A}" sibTransId="{2DFB098A-4A5A-45E5-B730-D32250579AFB}"/>
    <dgm:cxn modelId="{58327432-68CE-5B48-910D-B472E945E30A}" type="presOf" srcId="{E0FA1870-4DB1-4A9E-AF29-A3F4452270ED}" destId="{8D157826-4D06-4A82-A628-737899E07CE3}" srcOrd="0" destOrd="0" presId="urn:microsoft.com/office/officeart/2005/8/layout/radial6"/>
    <dgm:cxn modelId="{9183BCF0-7668-4C84-A5B7-977EAE7FF7ED}" srcId="{F710518C-F5B7-4511-843D-8A3D429CF6E3}" destId="{0083B70F-F76A-422F-BDEC-DB1C08FEB576}" srcOrd="3" destOrd="0" parTransId="{D3A06205-BE43-4945-A637-B9B8F8831971}" sibTransId="{E0FA1870-4DB1-4A9E-AF29-A3F4452270ED}"/>
    <dgm:cxn modelId="{4FBEA8A9-EEB8-C94B-A784-B0068B668F0E}" type="presOf" srcId="{781CF821-1195-4AB8-9101-FE6581C207D1}" destId="{DCE75DC5-5707-42AD-81DE-B89829DDE725}" srcOrd="0" destOrd="0" presId="urn:microsoft.com/office/officeart/2005/8/layout/radial6"/>
    <dgm:cxn modelId="{AD08A9B8-63AA-A74B-AE3D-1236EC39F81F}" type="presOf" srcId="{88DB0593-0892-4943-AA1D-DE3457C1B9FF}" destId="{B44B06BC-92C1-447A-B50F-1CFBB7FEB672}" srcOrd="0" destOrd="0" presId="urn:microsoft.com/office/officeart/2005/8/layout/radial6"/>
    <dgm:cxn modelId="{A0652902-BF8F-47F3-8DD4-90BD9D56B454}" srcId="{F710518C-F5B7-4511-843D-8A3D429CF6E3}" destId="{EBD6DE4B-5A89-4AF2-9A4F-74EFB1EB07A1}" srcOrd="0" destOrd="0" parTransId="{4E9D5F6B-BB14-47F7-90A2-72A140F211AF}" sibTransId="{92DC8EC9-659E-4D86-8167-9E46015518F3}"/>
    <dgm:cxn modelId="{A5A7731B-EA0F-424D-9196-B9DB6848E82A}" type="presOf" srcId="{6CFAD578-A47E-4357-8FAB-28BEA24759A1}" destId="{98421E7B-E76C-449E-9F89-5BA46D36D899}" srcOrd="0" destOrd="0" presId="urn:microsoft.com/office/officeart/2005/8/layout/radial6"/>
    <dgm:cxn modelId="{B42F4B4F-409F-D84C-B601-C7F2D83BA691}" type="presOf" srcId="{F710518C-F5B7-4511-843D-8A3D429CF6E3}" destId="{E00CEBCC-7D44-417A-BBE0-C8F7C456679E}" srcOrd="0" destOrd="0" presId="urn:microsoft.com/office/officeart/2005/8/layout/radial6"/>
    <dgm:cxn modelId="{5C1675B7-DF8A-4A38-A708-8C37449FE536}" srcId="{F710518C-F5B7-4511-843D-8A3D429CF6E3}" destId="{781CF821-1195-4AB8-9101-FE6581C207D1}" srcOrd="1" destOrd="0" parTransId="{00FB3227-28DC-4C58-A48A-9B145D8B9B6A}" sibTransId="{B655120C-30EB-47D2-8C67-D4575D00BDCD}"/>
    <dgm:cxn modelId="{C497A06F-6B90-4282-B2E9-D2FC2BA26CE7}" srcId="{F710518C-F5B7-4511-843D-8A3D429CF6E3}" destId="{CA00C3F7-5C90-48AB-8AD7-3C776EF71A1B}" srcOrd="2" destOrd="0" parTransId="{53134656-7CF2-4AD4-91CE-8226E5E47743}" sibTransId="{88DB0593-0892-4943-AA1D-DE3457C1B9FF}"/>
    <dgm:cxn modelId="{2D6288A9-F413-1A42-AEAD-4273731B1CF0}" type="presOf" srcId="{0083B70F-F76A-422F-BDEC-DB1C08FEB576}" destId="{8D9664F1-31BA-4D47-948A-32E2DAADC9C0}" srcOrd="0" destOrd="0" presId="urn:microsoft.com/office/officeart/2005/8/layout/radial6"/>
    <dgm:cxn modelId="{EA154573-5CDA-E64C-A7A6-6FB3D4B0878C}" type="presOf" srcId="{B655120C-30EB-47D2-8C67-D4575D00BDCD}" destId="{6EE8FFD9-317F-4D68-A4F5-97E1A2FC3D93}" srcOrd="0" destOrd="0" presId="urn:microsoft.com/office/officeart/2005/8/layout/radial6"/>
    <dgm:cxn modelId="{32CEC57C-5215-BB43-A724-6008F398A4D7}" type="presOf" srcId="{EBD6DE4B-5A89-4AF2-9A4F-74EFB1EB07A1}" destId="{87182CFC-6E92-4D28-9316-2C9007F5E1C5}" srcOrd="0" destOrd="0" presId="urn:microsoft.com/office/officeart/2005/8/layout/radial6"/>
    <dgm:cxn modelId="{68C19095-A5CF-EE40-9F42-006107B99F76}" type="presParOf" srcId="{98421E7B-E76C-449E-9F89-5BA46D36D899}" destId="{E00CEBCC-7D44-417A-BBE0-C8F7C456679E}" srcOrd="0" destOrd="0" presId="urn:microsoft.com/office/officeart/2005/8/layout/radial6"/>
    <dgm:cxn modelId="{E53F4E50-66AA-AF48-823F-EAFAE47D2C85}" type="presParOf" srcId="{98421E7B-E76C-449E-9F89-5BA46D36D899}" destId="{87182CFC-6E92-4D28-9316-2C9007F5E1C5}" srcOrd="1" destOrd="0" presId="urn:microsoft.com/office/officeart/2005/8/layout/radial6"/>
    <dgm:cxn modelId="{6242599A-A441-EC46-A6D6-B796C6F1BF85}" type="presParOf" srcId="{98421E7B-E76C-449E-9F89-5BA46D36D899}" destId="{917029E8-EC52-44C0-BEFA-B1A8C6931B6A}" srcOrd="2" destOrd="0" presId="urn:microsoft.com/office/officeart/2005/8/layout/radial6"/>
    <dgm:cxn modelId="{1FF08779-DA58-3343-B6B4-85ACF4D40151}" type="presParOf" srcId="{98421E7B-E76C-449E-9F89-5BA46D36D899}" destId="{A6185B0D-70D0-4417-B918-FEF99F3EE0E5}" srcOrd="3" destOrd="0" presId="urn:microsoft.com/office/officeart/2005/8/layout/radial6"/>
    <dgm:cxn modelId="{2E20FB41-ED20-F94C-B345-DBAC4CD2EDEB}" type="presParOf" srcId="{98421E7B-E76C-449E-9F89-5BA46D36D899}" destId="{DCE75DC5-5707-42AD-81DE-B89829DDE725}" srcOrd="4" destOrd="0" presId="urn:microsoft.com/office/officeart/2005/8/layout/radial6"/>
    <dgm:cxn modelId="{4A50D9CA-12DE-B44C-9D69-D8B7799ACC38}" type="presParOf" srcId="{98421E7B-E76C-449E-9F89-5BA46D36D899}" destId="{CEDA5474-6F8B-45DA-B68D-B39CF502E655}" srcOrd="5" destOrd="0" presId="urn:microsoft.com/office/officeart/2005/8/layout/radial6"/>
    <dgm:cxn modelId="{6F4B81AB-231E-8641-A02F-E7003BA056B1}" type="presParOf" srcId="{98421E7B-E76C-449E-9F89-5BA46D36D899}" destId="{6EE8FFD9-317F-4D68-A4F5-97E1A2FC3D93}" srcOrd="6" destOrd="0" presId="urn:microsoft.com/office/officeart/2005/8/layout/radial6"/>
    <dgm:cxn modelId="{0CF1AE29-E41F-9F41-9B7B-D06282A5B54A}" type="presParOf" srcId="{98421E7B-E76C-449E-9F89-5BA46D36D899}" destId="{E11C3AE5-3B95-4224-AEE0-85964B5797FC}" srcOrd="7" destOrd="0" presId="urn:microsoft.com/office/officeart/2005/8/layout/radial6"/>
    <dgm:cxn modelId="{95E79448-A3D8-C44E-B383-8DD753087B6E}" type="presParOf" srcId="{98421E7B-E76C-449E-9F89-5BA46D36D899}" destId="{9DC11009-F113-4EB6-A430-5AC4FFAE4FCA}" srcOrd="8" destOrd="0" presId="urn:microsoft.com/office/officeart/2005/8/layout/radial6"/>
    <dgm:cxn modelId="{651177B1-39A0-B146-9DF0-98DEA6A01C53}" type="presParOf" srcId="{98421E7B-E76C-449E-9F89-5BA46D36D899}" destId="{B44B06BC-92C1-447A-B50F-1CFBB7FEB672}" srcOrd="9" destOrd="0" presId="urn:microsoft.com/office/officeart/2005/8/layout/radial6"/>
    <dgm:cxn modelId="{10363471-3F14-974F-B36F-E467E689DDDE}" type="presParOf" srcId="{98421E7B-E76C-449E-9F89-5BA46D36D899}" destId="{8D9664F1-31BA-4D47-948A-32E2DAADC9C0}" srcOrd="10" destOrd="0" presId="urn:microsoft.com/office/officeart/2005/8/layout/radial6"/>
    <dgm:cxn modelId="{FD2C2365-CB2F-6A44-8370-EACDBA097862}" type="presParOf" srcId="{98421E7B-E76C-449E-9F89-5BA46D36D899}" destId="{87AACCC2-C33E-44AF-8B34-DF6D15C3A2EE}" srcOrd="11" destOrd="0" presId="urn:microsoft.com/office/officeart/2005/8/layout/radial6"/>
    <dgm:cxn modelId="{548B8190-710D-CA4F-BBCA-CFFE01CD4447}" type="presParOf" srcId="{98421E7B-E76C-449E-9F89-5BA46D36D899}" destId="{8D157826-4D06-4A82-A628-737899E07CE3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CFAD578-A47E-4357-8FAB-28BEA24759A1}" type="doc">
      <dgm:prSet loTypeId="urn:microsoft.com/office/officeart/2005/8/layout/radial6" loCatId="cycle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710518C-F5B7-4511-843D-8A3D429CF6E3}">
      <dgm:prSet phldrT="[Text]" custT="1"/>
      <dgm:spPr>
        <a:xfrm>
          <a:off x="1627282" y="1381040"/>
          <a:ext cx="1337806" cy="1207196"/>
        </a:xfrm>
      </dgm:spPr>
      <dgm:t>
        <a:bodyPr/>
        <a:lstStyle/>
        <a:p>
          <a:r>
            <a:rPr lang="en-GB" sz="1100">
              <a:latin typeface="Calibri" panose="020F0502020204030204"/>
              <a:ea typeface="+mn-ea"/>
              <a:cs typeface="+mn-cs"/>
            </a:rPr>
            <a:t>Migrant Action</a:t>
          </a:r>
        </a:p>
        <a:p>
          <a:endParaRPr lang="en-GB" sz="1100">
            <a:latin typeface="Calibri" panose="020F0502020204030204"/>
            <a:ea typeface="+mn-ea"/>
            <a:cs typeface="+mn-cs"/>
          </a:endParaRPr>
        </a:p>
      </dgm:t>
    </dgm:pt>
    <dgm:pt modelId="{2651E965-7AF9-4681-AA7C-96AC9D5A128A}" type="parTrans" cxnId="{05CDE0FC-5996-4632-9B40-31F32B4BD4C0}">
      <dgm:prSet/>
      <dgm:spPr/>
      <dgm:t>
        <a:bodyPr/>
        <a:lstStyle/>
        <a:p>
          <a:endParaRPr lang="en-GB"/>
        </a:p>
      </dgm:t>
    </dgm:pt>
    <dgm:pt modelId="{2DFB098A-4A5A-45E5-B730-D32250579AFB}" type="sibTrans" cxnId="{05CDE0FC-5996-4632-9B40-31F32B4BD4C0}">
      <dgm:prSet/>
      <dgm:spPr/>
      <dgm:t>
        <a:bodyPr/>
        <a:lstStyle/>
        <a:p>
          <a:endParaRPr lang="en-GB"/>
        </a:p>
      </dgm:t>
    </dgm:pt>
    <dgm:pt modelId="{EBD6DE4B-5A89-4AF2-9A4F-74EFB1EB07A1}">
      <dgm:prSet phldrT="[Text]" custT="1"/>
      <dgm:spPr>
        <a:xfrm>
          <a:off x="1456016" y="23164"/>
          <a:ext cx="1765301" cy="936464"/>
        </a:xfrm>
      </dgm:spPr>
      <dgm:t>
        <a:bodyPr/>
        <a:lstStyle/>
        <a:p>
          <a:r>
            <a:rPr lang="en-GB" sz="1400">
              <a:latin typeface="Calibri" panose="020F0502020204030204"/>
              <a:ea typeface="+mn-ea"/>
              <a:cs typeface="+mn-cs"/>
            </a:rPr>
            <a:t>Seedbed Grant</a:t>
          </a:r>
        </a:p>
      </dgm:t>
    </dgm:pt>
    <dgm:pt modelId="{4E9D5F6B-BB14-47F7-90A2-72A140F211AF}" type="parTrans" cxnId="{A0652902-BF8F-47F3-8DD4-90BD9D56B454}">
      <dgm:prSet/>
      <dgm:spPr/>
      <dgm:t>
        <a:bodyPr/>
        <a:lstStyle/>
        <a:p>
          <a:endParaRPr lang="en-GB"/>
        </a:p>
      </dgm:t>
    </dgm:pt>
    <dgm:pt modelId="{92DC8EC9-659E-4D86-8167-9E46015518F3}" type="sibTrans" cxnId="{A0652902-BF8F-47F3-8DD4-90BD9D56B454}">
      <dgm:prSet/>
      <dgm:spPr>
        <a:xfrm>
          <a:off x="905821" y="457503"/>
          <a:ext cx="2911092" cy="2911092"/>
        </a:xfrm>
      </dgm:spPr>
      <dgm:t>
        <a:bodyPr/>
        <a:lstStyle/>
        <a:p>
          <a:endParaRPr lang="en-GB"/>
        </a:p>
      </dgm:t>
    </dgm:pt>
    <dgm:pt modelId="{781CF821-1195-4AB8-9101-FE6581C207D1}">
      <dgm:prSet phldrT="[Text]" custT="1"/>
      <dgm:spPr>
        <a:xfrm>
          <a:off x="3157841" y="1359793"/>
          <a:ext cx="1250367" cy="1061838"/>
        </a:xfrm>
      </dgm:spPr>
      <dgm:t>
        <a:bodyPr/>
        <a:lstStyle/>
        <a:p>
          <a:r>
            <a:rPr lang="en-GB" sz="1200">
              <a:latin typeface="Calibri" panose="020F0502020204030204"/>
              <a:ea typeface="+mn-ea"/>
              <a:cs typeface="+mn-cs"/>
            </a:rPr>
            <a:t>Donations</a:t>
          </a:r>
        </a:p>
      </dgm:t>
    </dgm:pt>
    <dgm:pt modelId="{00FB3227-28DC-4C58-A48A-9B145D8B9B6A}" type="parTrans" cxnId="{5C1675B7-DF8A-4A38-A708-8C37449FE536}">
      <dgm:prSet/>
      <dgm:spPr/>
      <dgm:t>
        <a:bodyPr/>
        <a:lstStyle/>
        <a:p>
          <a:endParaRPr lang="en-GB"/>
        </a:p>
      </dgm:t>
    </dgm:pt>
    <dgm:pt modelId="{B655120C-30EB-47D2-8C67-D4575D00BDCD}" type="sibTrans" cxnId="{5C1675B7-DF8A-4A38-A708-8C37449FE536}">
      <dgm:prSet/>
      <dgm:spPr>
        <a:xfrm>
          <a:off x="905645" y="435166"/>
          <a:ext cx="2911092" cy="2911092"/>
        </a:xfrm>
      </dgm:spPr>
      <dgm:t>
        <a:bodyPr/>
        <a:lstStyle/>
        <a:p>
          <a:endParaRPr lang="en-GB"/>
        </a:p>
      </dgm:t>
    </dgm:pt>
    <dgm:pt modelId="{CA00C3F7-5C90-48AB-8AD7-3C776EF71A1B}">
      <dgm:prSet phldrT="[Text]" custT="1"/>
      <dgm:spPr>
        <a:xfrm>
          <a:off x="1548691" y="2844313"/>
          <a:ext cx="1625000" cy="936464"/>
        </a:xfrm>
      </dgm:spPr>
      <dgm:t>
        <a:bodyPr/>
        <a:lstStyle/>
        <a:p>
          <a:r>
            <a:rPr lang="en-GB" sz="1100">
              <a:latin typeface="Calibri" panose="020F0502020204030204"/>
              <a:ea typeface="+mn-ea"/>
              <a:cs typeface="+mn-cs"/>
            </a:rPr>
            <a:t>Church Urban Fund</a:t>
          </a:r>
        </a:p>
      </dgm:t>
    </dgm:pt>
    <dgm:pt modelId="{53134656-7CF2-4AD4-91CE-8226E5E47743}" type="parTrans" cxnId="{C497A06F-6B90-4282-B2E9-D2FC2BA26CE7}">
      <dgm:prSet/>
      <dgm:spPr/>
      <dgm:t>
        <a:bodyPr/>
        <a:lstStyle/>
        <a:p>
          <a:endParaRPr lang="en-GB"/>
        </a:p>
      </dgm:t>
    </dgm:pt>
    <dgm:pt modelId="{88DB0593-0892-4943-AA1D-DE3457C1B9FF}" type="sibTrans" cxnId="{C497A06F-6B90-4282-B2E9-D2FC2BA26CE7}">
      <dgm:prSet/>
      <dgm:spPr>
        <a:xfrm>
          <a:off x="905645" y="435166"/>
          <a:ext cx="2911092" cy="2911092"/>
        </a:xfrm>
      </dgm:spPr>
      <dgm:t>
        <a:bodyPr/>
        <a:lstStyle/>
        <a:p>
          <a:endParaRPr lang="en-GB"/>
        </a:p>
      </dgm:t>
    </dgm:pt>
    <dgm:pt modelId="{0083B70F-F76A-422F-BDEC-DB1C08FEB576}">
      <dgm:prSet phldrT="[Text]" custT="1"/>
      <dgm:spPr>
        <a:xfrm>
          <a:off x="373340" y="1285873"/>
          <a:ext cx="1132035" cy="1209678"/>
        </a:xfrm>
      </dgm:spPr>
      <dgm:t>
        <a:bodyPr/>
        <a:lstStyle/>
        <a:p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Allen Lane Foundation</a:t>
          </a:r>
        </a:p>
      </dgm:t>
    </dgm:pt>
    <dgm:pt modelId="{D3A06205-BE43-4945-A637-B9B8F8831971}" type="parTrans" cxnId="{9183BCF0-7668-4C84-A5B7-977EAE7FF7ED}">
      <dgm:prSet/>
      <dgm:spPr/>
      <dgm:t>
        <a:bodyPr/>
        <a:lstStyle/>
        <a:p>
          <a:endParaRPr lang="en-GB"/>
        </a:p>
      </dgm:t>
    </dgm:pt>
    <dgm:pt modelId="{E0FA1870-4DB1-4A9E-AF29-A3F4452270ED}" type="sibTrans" cxnId="{9183BCF0-7668-4C84-A5B7-977EAE7FF7ED}">
      <dgm:prSet/>
      <dgm:spPr>
        <a:xfrm>
          <a:off x="905470" y="457508"/>
          <a:ext cx="2911092" cy="2911092"/>
        </a:xfrm>
      </dgm:spPr>
      <dgm:t>
        <a:bodyPr/>
        <a:lstStyle/>
        <a:p>
          <a:endParaRPr lang="en-GB"/>
        </a:p>
      </dgm:t>
    </dgm:pt>
    <dgm:pt modelId="{98421E7B-E76C-449E-9F89-5BA46D36D899}" type="pres">
      <dgm:prSet presAssocID="{6CFAD578-A47E-4357-8FAB-28BEA24759A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00CEBCC-7D44-417A-BBE0-C8F7C456679E}" type="pres">
      <dgm:prSet presAssocID="{F710518C-F5B7-4511-843D-8A3D429CF6E3}" presName="centerShape" presStyleLbl="node0" presStyleIdx="0" presStyleCnt="1" custScaleY="90237" custLinFactNeighborX="-8098" custLinFactNeighborY="900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7182CFC-6E92-4D28-9316-2C9007F5E1C5}" type="pres">
      <dgm:prSet presAssocID="{EBD6DE4B-5A89-4AF2-9A4F-74EFB1EB07A1}" presName="node" presStyleLbl="node1" presStyleIdx="0" presStyleCnt="4" custScaleX="188507" custRadScaleRad="93728" custRadScaleInc="-49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17029E8-EC52-44C0-BEFA-B1A8C6931B6A}" type="pres">
      <dgm:prSet presAssocID="{EBD6DE4B-5A89-4AF2-9A4F-74EFB1EB07A1}" presName="dummy" presStyleCnt="0"/>
      <dgm:spPr/>
      <dgm:t>
        <a:bodyPr/>
        <a:lstStyle/>
        <a:p>
          <a:endParaRPr lang="en-GB"/>
        </a:p>
      </dgm:t>
    </dgm:pt>
    <dgm:pt modelId="{A6185B0D-70D0-4417-B918-FEF99F3EE0E5}" type="pres">
      <dgm:prSet presAssocID="{92DC8EC9-659E-4D86-8167-9E46015518F3}" presName="sibTrans" presStyleLbl="sibTrans2D1" presStyleIdx="0" presStyleCnt="4"/>
      <dgm:spPr>
        <a:prstGeom prst="blockArc">
          <a:avLst>
            <a:gd name="adj1" fmla="val 16145113"/>
            <a:gd name="adj2" fmla="val 21545991"/>
            <a:gd name="adj3" fmla="val 4632"/>
          </a:avLst>
        </a:prstGeom>
      </dgm:spPr>
      <dgm:t>
        <a:bodyPr/>
        <a:lstStyle/>
        <a:p>
          <a:endParaRPr lang="en-GB"/>
        </a:p>
      </dgm:t>
    </dgm:pt>
    <dgm:pt modelId="{DCE75DC5-5707-42AD-81DE-B89829DDE725}" type="pres">
      <dgm:prSet presAssocID="{781CF821-1195-4AB8-9101-FE6581C207D1}" presName="node" presStyleLbl="node1" presStyleIdx="1" presStyleCnt="4" custScaleX="197281" custScaleY="11338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EDA5474-6F8B-45DA-B68D-B39CF502E655}" type="pres">
      <dgm:prSet presAssocID="{781CF821-1195-4AB8-9101-FE6581C207D1}" presName="dummy" presStyleCnt="0"/>
      <dgm:spPr/>
      <dgm:t>
        <a:bodyPr/>
        <a:lstStyle/>
        <a:p>
          <a:endParaRPr lang="en-GB"/>
        </a:p>
      </dgm:t>
    </dgm:pt>
    <dgm:pt modelId="{6EE8FFD9-317F-4D68-A4F5-97E1A2FC3D93}" type="pres">
      <dgm:prSet presAssocID="{B655120C-30EB-47D2-8C67-D4575D00BDCD}" presName="sibTrans" presStyleLbl="sibTrans2D1" presStyleIdx="1" presStyleCnt="4"/>
      <dgm:spPr>
        <a:prstGeom prst="blockArc">
          <a:avLst>
            <a:gd name="adj1" fmla="val 0"/>
            <a:gd name="adj2" fmla="val 5400000"/>
            <a:gd name="adj3" fmla="val 4632"/>
          </a:avLst>
        </a:prstGeom>
      </dgm:spPr>
      <dgm:t>
        <a:bodyPr/>
        <a:lstStyle/>
        <a:p>
          <a:endParaRPr lang="en-GB"/>
        </a:p>
      </dgm:t>
    </dgm:pt>
    <dgm:pt modelId="{E11C3AE5-3B95-4224-AEE0-85964B5797FC}" type="pres">
      <dgm:prSet presAssocID="{CA00C3F7-5C90-48AB-8AD7-3C776EF71A1B}" presName="node" presStyleLbl="node1" presStyleIdx="2" presStyleCnt="4" custScaleX="17352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DC11009-F113-4EB6-A430-5AC4FFAE4FCA}" type="pres">
      <dgm:prSet presAssocID="{CA00C3F7-5C90-48AB-8AD7-3C776EF71A1B}" presName="dummy" presStyleCnt="0"/>
      <dgm:spPr/>
      <dgm:t>
        <a:bodyPr/>
        <a:lstStyle/>
        <a:p>
          <a:endParaRPr lang="en-GB"/>
        </a:p>
      </dgm:t>
    </dgm:pt>
    <dgm:pt modelId="{B44B06BC-92C1-447A-B50F-1CFBB7FEB672}" type="pres">
      <dgm:prSet presAssocID="{88DB0593-0892-4943-AA1D-DE3457C1B9FF}" presName="sibTrans" presStyleLbl="sibTrans2D1" presStyleIdx="2" presStyleCnt="4"/>
      <dgm:spPr>
        <a:prstGeom prst="blockArc">
          <a:avLst>
            <a:gd name="adj1" fmla="val 5400000"/>
            <a:gd name="adj2" fmla="val 10800000"/>
            <a:gd name="adj3" fmla="val 4632"/>
          </a:avLst>
        </a:prstGeom>
      </dgm:spPr>
      <dgm:t>
        <a:bodyPr/>
        <a:lstStyle/>
        <a:p>
          <a:endParaRPr lang="en-GB"/>
        </a:p>
      </dgm:t>
    </dgm:pt>
    <dgm:pt modelId="{8D9664F1-31BA-4D47-948A-32E2DAADC9C0}" type="pres">
      <dgm:prSet presAssocID="{0083B70F-F76A-422F-BDEC-DB1C08FEB576}" presName="node" presStyleLbl="node1" presStyleIdx="3" presStyleCnt="4" custScaleX="154775" custScaleY="129175" custRadScaleRad="134933" custRadScaleInc="-400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7AACCC2-C33E-44AF-8B34-DF6D15C3A2EE}" type="pres">
      <dgm:prSet presAssocID="{0083B70F-F76A-422F-BDEC-DB1C08FEB576}" presName="dummy" presStyleCnt="0"/>
      <dgm:spPr/>
      <dgm:t>
        <a:bodyPr/>
        <a:lstStyle/>
        <a:p>
          <a:endParaRPr lang="en-GB"/>
        </a:p>
      </dgm:t>
    </dgm:pt>
    <dgm:pt modelId="{8D157826-4D06-4A82-A628-737899E07CE3}" type="pres">
      <dgm:prSet presAssocID="{E0FA1870-4DB1-4A9E-AF29-A3F4452270ED}" presName="sibTrans" presStyleLbl="sibTrans2D1" presStyleIdx="3" presStyleCnt="4"/>
      <dgm:spPr>
        <a:prstGeom prst="blockArc">
          <a:avLst>
            <a:gd name="adj1" fmla="val 10854023"/>
            <a:gd name="adj2" fmla="val 16145962"/>
            <a:gd name="adj3" fmla="val 4632"/>
          </a:avLst>
        </a:prstGeom>
      </dgm:spPr>
      <dgm:t>
        <a:bodyPr/>
        <a:lstStyle/>
        <a:p>
          <a:endParaRPr lang="en-GB"/>
        </a:p>
      </dgm:t>
    </dgm:pt>
  </dgm:ptLst>
  <dgm:cxnLst>
    <dgm:cxn modelId="{9183BCF0-7668-4C84-A5B7-977EAE7FF7ED}" srcId="{F710518C-F5B7-4511-843D-8A3D429CF6E3}" destId="{0083B70F-F76A-422F-BDEC-DB1C08FEB576}" srcOrd="3" destOrd="0" parTransId="{D3A06205-BE43-4945-A637-B9B8F8831971}" sibTransId="{E0FA1870-4DB1-4A9E-AF29-A3F4452270ED}"/>
    <dgm:cxn modelId="{DB1564C8-CC5F-554A-9268-C18F5C2C8BAD}" type="presOf" srcId="{92DC8EC9-659E-4D86-8167-9E46015518F3}" destId="{A6185B0D-70D0-4417-B918-FEF99F3EE0E5}" srcOrd="0" destOrd="0" presId="urn:microsoft.com/office/officeart/2005/8/layout/radial6"/>
    <dgm:cxn modelId="{BF1A334A-F048-374E-99A9-390C2B423FEE}" type="presOf" srcId="{E0FA1870-4DB1-4A9E-AF29-A3F4452270ED}" destId="{8D157826-4D06-4A82-A628-737899E07CE3}" srcOrd="0" destOrd="0" presId="urn:microsoft.com/office/officeart/2005/8/layout/radial6"/>
    <dgm:cxn modelId="{050C4DA0-B1DB-5449-9FC3-B6F998A86383}" type="presOf" srcId="{CA00C3F7-5C90-48AB-8AD7-3C776EF71A1B}" destId="{E11C3AE5-3B95-4224-AEE0-85964B5797FC}" srcOrd="0" destOrd="0" presId="urn:microsoft.com/office/officeart/2005/8/layout/radial6"/>
    <dgm:cxn modelId="{FFA1623A-F99D-6A4A-89CC-00C04DB123CF}" type="presOf" srcId="{6CFAD578-A47E-4357-8FAB-28BEA24759A1}" destId="{98421E7B-E76C-449E-9F89-5BA46D36D899}" srcOrd="0" destOrd="0" presId="urn:microsoft.com/office/officeart/2005/8/layout/radial6"/>
    <dgm:cxn modelId="{F83F6A74-6C3E-6842-8129-5393F33389E4}" type="presOf" srcId="{0083B70F-F76A-422F-BDEC-DB1C08FEB576}" destId="{8D9664F1-31BA-4D47-948A-32E2DAADC9C0}" srcOrd="0" destOrd="0" presId="urn:microsoft.com/office/officeart/2005/8/layout/radial6"/>
    <dgm:cxn modelId="{188B3DA8-2D99-7544-AD50-58C8A3A3587E}" type="presOf" srcId="{88DB0593-0892-4943-AA1D-DE3457C1B9FF}" destId="{B44B06BC-92C1-447A-B50F-1CFBB7FEB672}" srcOrd="0" destOrd="0" presId="urn:microsoft.com/office/officeart/2005/8/layout/radial6"/>
    <dgm:cxn modelId="{05CDE0FC-5996-4632-9B40-31F32B4BD4C0}" srcId="{6CFAD578-A47E-4357-8FAB-28BEA24759A1}" destId="{F710518C-F5B7-4511-843D-8A3D429CF6E3}" srcOrd="0" destOrd="0" parTransId="{2651E965-7AF9-4681-AA7C-96AC9D5A128A}" sibTransId="{2DFB098A-4A5A-45E5-B730-D32250579AFB}"/>
    <dgm:cxn modelId="{BAA8778A-D1E5-0546-8E5A-6D49474168B5}" type="presOf" srcId="{B655120C-30EB-47D2-8C67-D4575D00BDCD}" destId="{6EE8FFD9-317F-4D68-A4F5-97E1A2FC3D93}" srcOrd="0" destOrd="0" presId="urn:microsoft.com/office/officeart/2005/8/layout/radial6"/>
    <dgm:cxn modelId="{C497A06F-6B90-4282-B2E9-D2FC2BA26CE7}" srcId="{F710518C-F5B7-4511-843D-8A3D429CF6E3}" destId="{CA00C3F7-5C90-48AB-8AD7-3C776EF71A1B}" srcOrd="2" destOrd="0" parTransId="{53134656-7CF2-4AD4-91CE-8226E5E47743}" sibTransId="{88DB0593-0892-4943-AA1D-DE3457C1B9FF}"/>
    <dgm:cxn modelId="{5C1675B7-DF8A-4A38-A708-8C37449FE536}" srcId="{F710518C-F5B7-4511-843D-8A3D429CF6E3}" destId="{781CF821-1195-4AB8-9101-FE6581C207D1}" srcOrd="1" destOrd="0" parTransId="{00FB3227-28DC-4C58-A48A-9B145D8B9B6A}" sibTransId="{B655120C-30EB-47D2-8C67-D4575D00BDCD}"/>
    <dgm:cxn modelId="{7AA3AFBF-D2C5-BA4F-B13A-D37BC5BEAEF0}" type="presOf" srcId="{781CF821-1195-4AB8-9101-FE6581C207D1}" destId="{DCE75DC5-5707-42AD-81DE-B89829DDE725}" srcOrd="0" destOrd="0" presId="urn:microsoft.com/office/officeart/2005/8/layout/radial6"/>
    <dgm:cxn modelId="{A0652902-BF8F-47F3-8DD4-90BD9D56B454}" srcId="{F710518C-F5B7-4511-843D-8A3D429CF6E3}" destId="{EBD6DE4B-5A89-4AF2-9A4F-74EFB1EB07A1}" srcOrd="0" destOrd="0" parTransId="{4E9D5F6B-BB14-47F7-90A2-72A140F211AF}" sibTransId="{92DC8EC9-659E-4D86-8167-9E46015518F3}"/>
    <dgm:cxn modelId="{58DA4837-E495-AD4C-9841-82ADEC6238F5}" type="presOf" srcId="{F710518C-F5B7-4511-843D-8A3D429CF6E3}" destId="{E00CEBCC-7D44-417A-BBE0-C8F7C456679E}" srcOrd="0" destOrd="0" presId="urn:microsoft.com/office/officeart/2005/8/layout/radial6"/>
    <dgm:cxn modelId="{19190A46-D799-FB44-8ED8-8BE8954E4829}" type="presOf" srcId="{EBD6DE4B-5A89-4AF2-9A4F-74EFB1EB07A1}" destId="{87182CFC-6E92-4D28-9316-2C9007F5E1C5}" srcOrd="0" destOrd="0" presId="urn:microsoft.com/office/officeart/2005/8/layout/radial6"/>
    <dgm:cxn modelId="{380B871C-084C-B142-8BD2-3B42CBB73876}" type="presParOf" srcId="{98421E7B-E76C-449E-9F89-5BA46D36D899}" destId="{E00CEBCC-7D44-417A-BBE0-C8F7C456679E}" srcOrd="0" destOrd="0" presId="urn:microsoft.com/office/officeart/2005/8/layout/radial6"/>
    <dgm:cxn modelId="{3D1A2761-2467-6647-AA7A-22D97E3D70FC}" type="presParOf" srcId="{98421E7B-E76C-449E-9F89-5BA46D36D899}" destId="{87182CFC-6E92-4D28-9316-2C9007F5E1C5}" srcOrd="1" destOrd="0" presId="urn:microsoft.com/office/officeart/2005/8/layout/radial6"/>
    <dgm:cxn modelId="{449D8F2F-0DAA-C64A-A023-1B0CF07F6A15}" type="presParOf" srcId="{98421E7B-E76C-449E-9F89-5BA46D36D899}" destId="{917029E8-EC52-44C0-BEFA-B1A8C6931B6A}" srcOrd="2" destOrd="0" presId="urn:microsoft.com/office/officeart/2005/8/layout/radial6"/>
    <dgm:cxn modelId="{F28A9F96-B0FC-1141-BE15-8FADC89D4B5B}" type="presParOf" srcId="{98421E7B-E76C-449E-9F89-5BA46D36D899}" destId="{A6185B0D-70D0-4417-B918-FEF99F3EE0E5}" srcOrd="3" destOrd="0" presId="urn:microsoft.com/office/officeart/2005/8/layout/radial6"/>
    <dgm:cxn modelId="{2C9C2AC3-31C8-B64D-8D2E-F7F29F21C485}" type="presParOf" srcId="{98421E7B-E76C-449E-9F89-5BA46D36D899}" destId="{DCE75DC5-5707-42AD-81DE-B89829DDE725}" srcOrd="4" destOrd="0" presId="urn:microsoft.com/office/officeart/2005/8/layout/radial6"/>
    <dgm:cxn modelId="{C73F1ECB-A544-A748-A2CF-FD7E98AEBB78}" type="presParOf" srcId="{98421E7B-E76C-449E-9F89-5BA46D36D899}" destId="{CEDA5474-6F8B-45DA-B68D-B39CF502E655}" srcOrd="5" destOrd="0" presId="urn:microsoft.com/office/officeart/2005/8/layout/radial6"/>
    <dgm:cxn modelId="{8A4D1031-3C89-7E4F-9F3A-9ABA900A95EA}" type="presParOf" srcId="{98421E7B-E76C-449E-9F89-5BA46D36D899}" destId="{6EE8FFD9-317F-4D68-A4F5-97E1A2FC3D93}" srcOrd="6" destOrd="0" presId="urn:microsoft.com/office/officeart/2005/8/layout/radial6"/>
    <dgm:cxn modelId="{451357A4-957A-6D4A-9939-15CA08F54E2A}" type="presParOf" srcId="{98421E7B-E76C-449E-9F89-5BA46D36D899}" destId="{E11C3AE5-3B95-4224-AEE0-85964B5797FC}" srcOrd="7" destOrd="0" presId="urn:microsoft.com/office/officeart/2005/8/layout/radial6"/>
    <dgm:cxn modelId="{16B6B3E9-6681-204C-9C57-8B09859047C9}" type="presParOf" srcId="{98421E7B-E76C-449E-9F89-5BA46D36D899}" destId="{9DC11009-F113-4EB6-A430-5AC4FFAE4FCA}" srcOrd="8" destOrd="0" presId="urn:microsoft.com/office/officeart/2005/8/layout/radial6"/>
    <dgm:cxn modelId="{C2F9D2A2-2EE5-C340-BBAA-D0E8DD932AAB}" type="presParOf" srcId="{98421E7B-E76C-449E-9F89-5BA46D36D899}" destId="{B44B06BC-92C1-447A-B50F-1CFBB7FEB672}" srcOrd="9" destOrd="0" presId="urn:microsoft.com/office/officeart/2005/8/layout/radial6"/>
    <dgm:cxn modelId="{BFCC33F4-F8EC-0F47-93DC-608D28C5DEFA}" type="presParOf" srcId="{98421E7B-E76C-449E-9F89-5BA46D36D899}" destId="{8D9664F1-31BA-4D47-948A-32E2DAADC9C0}" srcOrd="10" destOrd="0" presId="urn:microsoft.com/office/officeart/2005/8/layout/radial6"/>
    <dgm:cxn modelId="{33A90069-A14B-D84B-90DA-FCB4767269EE}" type="presParOf" srcId="{98421E7B-E76C-449E-9F89-5BA46D36D899}" destId="{87AACCC2-C33E-44AF-8B34-DF6D15C3A2EE}" srcOrd="11" destOrd="0" presId="urn:microsoft.com/office/officeart/2005/8/layout/radial6"/>
    <dgm:cxn modelId="{271D264E-9BF3-024F-A1D7-9EEB965F62F7}" type="presParOf" srcId="{98421E7B-E76C-449E-9F89-5BA46D36D899}" destId="{8D157826-4D06-4A82-A628-737899E07CE3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E1DBEF4-8FCB-4DF3-97F8-FB8EA27DE54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EA2F0F0-578D-4C28-8995-F23817FFEC3E}">
      <dgm:prSet custT="1"/>
      <dgm:spPr/>
      <dgm:t>
        <a:bodyPr/>
        <a:lstStyle/>
        <a:p>
          <a:r>
            <a:rPr lang="en-GB" sz="1200"/>
            <a:t>Strategic partnerships with RETAS, Leeds University, Refugee Council, Bankfield Heath Solicitors</a:t>
          </a:r>
        </a:p>
      </dgm:t>
    </dgm:pt>
    <dgm:pt modelId="{21418AA1-7D21-45AD-91B0-A02F4AF345C3}" type="parTrans" cxnId="{A0104BA9-3C17-4309-9A26-6A8C1023CE72}">
      <dgm:prSet/>
      <dgm:spPr/>
      <dgm:t>
        <a:bodyPr/>
        <a:lstStyle/>
        <a:p>
          <a:endParaRPr lang="en-GB"/>
        </a:p>
      </dgm:t>
    </dgm:pt>
    <dgm:pt modelId="{B6002BD6-72B8-480C-8A96-A517CA284BBD}" type="sibTrans" cxnId="{A0104BA9-3C17-4309-9A26-6A8C1023CE72}">
      <dgm:prSet/>
      <dgm:spPr/>
      <dgm:t>
        <a:bodyPr/>
        <a:lstStyle/>
        <a:p>
          <a:endParaRPr lang="en-GB"/>
        </a:p>
      </dgm:t>
    </dgm:pt>
    <dgm:pt modelId="{FAA8B05B-7D62-4D9A-9154-FAA1584EAACD}">
      <dgm:prSet custT="1"/>
      <dgm:spPr>
        <a:solidFill>
          <a:schemeClr val="accent5"/>
        </a:solidFill>
      </dgm:spPr>
      <dgm:t>
        <a:bodyPr/>
        <a:lstStyle/>
        <a:p>
          <a:r>
            <a:rPr lang="en-GB" sz="1200"/>
            <a:t>Supported 76 migrants from 24 countries across 6 continents</a:t>
          </a:r>
        </a:p>
      </dgm:t>
    </dgm:pt>
    <dgm:pt modelId="{B404049C-7C3C-4C79-9627-D38CF83DEE90}" type="parTrans" cxnId="{5369A840-D5FA-4AF9-AFD3-92F0CADB96F2}">
      <dgm:prSet/>
      <dgm:spPr/>
      <dgm:t>
        <a:bodyPr/>
        <a:lstStyle/>
        <a:p>
          <a:endParaRPr lang="en-GB"/>
        </a:p>
      </dgm:t>
    </dgm:pt>
    <dgm:pt modelId="{D0BCE342-F64A-4990-B0C7-010D0198CA28}" type="sibTrans" cxnId="{5369A840-D5FA-4AF9-AFD3-92F0CADB96F2}">
      <dgm:prSet/>
      <dgm:spPr/>
      <dgm:t>
        <a:bodyPr/>
        <a:lstStyle/>
        <a:p>
          <a:endParaRPr lang="en-GB"/>
        </a:p>
      </dgm:t>
    </dgm:pt>
    <dgm:pt modelId="{EF8EC6EE-B365-4772-927E-D55170FB5D96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GB"/>
            <a:t>Weekly migrant advocacy drop-in service at RETAS-Leeds</a:t>
          </a:r>
        </a:p>
      </dgm:t>
    </dgm:pt>
    <dgm:pt modelId="{9A3E1A36-8F5C-435D-961F-49F9AEC1C19B}" type="parTrans" cxnId="{B2F6957A-0AAB-4E94-A22C-ADF35148207C}">
      <dgm:prSet/>
      <dgm:spPr/>
      <dgm:t>
        <a:bodyPr/>
        <a:lstStyle/>
        <a:p>
          <a:endParaRPr lang="en-GB"/>
        </a:p>
      </dgm:t>
    </dgm:pt>
    <dgm:pt modelId="{3988C254-20A2-4DF1-BECC-7F423C9E74E5}" type="sibTrans" cxnId="{B2F6957A-0AAB-4E94-A22C-ADF35148207C}">
      <dgm:prSet/>
      <dgm:spPr/>
      <dgm:t>
        <a:bodyPr/>
        <a:lstStyle/>
        <a:p>
          <a:endParaRPr lang="en-GB"/>
        </a:p>
      </dgm:t>
    </dgm:pt>
    <dgm:pt modelId="{05F00F38-FC88-440A-9F84-9BB183057D0C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en-GB"/>
            <a:t>We successfully revoked a deportation order and the person was released from detention</a:t>
          </a:r>
        </a:p>
      </dgm:t>
    </dgm:pt>
    <dgm:pt modelId="{F0FCA2C0-7CDF-4475-85F6-F60272F69874}" type="parTrans" cxnId="{DC394AD6-B5A4-40DB-A0A0-91CFD909D3D2}">
      <dgm:prSet/>
      <dgm:spPr/>
      <dgm:t>
        <a:bodyPr/>
        <a:lstStyle/>
        <a:p>
          <a:endParaRPr lang="en-GB"/>
        </a:p>
      </dgm:t>
    </dgm:pt>
    <dgm:pt modelId="{1BF2C390-3D7D-48BD-AFD0-CFF811E0DD93}" type="sibTrans" cxnId="{DC394AD6-B5A4-40DB-A0A0-91CFD909D3D2}">
      <dgm:prSet/>
      <dgm:spPr/>
      <dgm:t>
        <a:bodyPr/>
        <a:lstStyle/>
        <a:p>
          <a:endParaRPr lang="en-GB"/>
        </a:p>
      </dgm:t>
    </dgm:pt>
    <dgm:pt modelId="{05B04D9C-90ED-48EF-B234-4C77AF4DE44F}">
      <dgm:prSet custT="1"/>
      <dgm:spPr>
        <a:solidFill>
          <a:schemeClr val="accent2"/>
        </a:solidFill>
      </dgm:spPr>
      <dgm:t>
        <a:bodyPr/>
        <a:lstStyle/>
        <a:p>
          <a:r>
            <a:rPr lang="en-GB" sz="1200"/>
            <a:t>Secured new sources of funding and renewed existing funding.</a:t>
          </a:r>
        </a:p>
      </dgm:t>
    </dgm:pt>
    <dgm:pt modelId="{E2E55E6E-0E36-4CAB-AB60-541D363C33CE}" type="parTrans" cxnId="{3D109D93-9DBD-40F0-A26C-EB4D41FBBDBE}">
      <dgm:prSet/>
      <dgm:spPr/>
      <dgm:t>
        <a:bodyPr/>
        <a:lstStyle/>
        <a:p>
          <a:endParaRPr lang="en-GB"/>
        </a:p>
      </dgm:t>
    </dgm:pt>
    <dgm:pt modelId="{76B02478-CACD-4B10-B7C0-B74C61EA9609}" type="sibTrans" cxnId="{3D109D93-9DBD-40F0-A26C-EB4D41FBBDBE}">
      <dgm:prSet/>
      <dgm:spPr/>
      <dgm:t>
        <a:bodyPr/>
        <a:lstStyle/>
        <a:p>
          <a:endParaRPr lang="en-GB"/>
        </a:p>
      </dgm:t>
    </dgm:pt>
    <dgm:pt modelId="{219E2740-8A7F-4FE3-BD91-1C5515B2E104}">
      <dgm:prSet/>
      <dgm:spPr/>
      <dgm:t>
        <a:bodyPr/>
        <a:lstStyle/>
        <a:p>
          <a:r>
            <a:rPr lang="en-GB"/>
            <a:t>Raised our profile through social media, networking &amp; outreach </a:t>
          </a:r>
        </a:p>
      </dgm:t>
    </dgm:pt>
    <dgm:pt modelId="{8789EEAF-F8A8-4A4D-8946-CE0FDE193EBF}" type="parTrans" cxnId="{853A5C68-3FE7-493C-81B7-7C6205D6E7BF}">
      <dgm:prSet/>
      <dgm:spPr/>
      <dgm:t>
        <a:bodyPr/>
        <a:lstStyle/>
        <a:p>
          <a:endParaRPr lang="en-GB"/>
        </a:p>
      </dgm:t>
    </dgm:pt>
    <dgm:pt modelId="{599A804B-E8AF-4F0F-B7C4-4FB72E86D9AD}" type="sibTrans" cxnId="{853A5C68-3FE7-493C-81B7-7C6205D6E7BF}">
      <dgm:prSet/>
      <dgm:spPr/>
      <dgm:t>
        <a:bodyPr/>
        <a:lstStyle/>
        <a:p>
          <a:endParaRPr lang="en-GB"/>
        </a:p>
      </dgm:t>
    </dgm:pt>
    <dgm:pt modelId="{6110BE04-C91B-4A3F-A715-78A48FEA23D8}">
      <dgm:prSet custT="1"/>
      <dgm:spPr>
        <a:solidFill>
          <a:srgbClr val="FF0000"/>
        </a:solidFill>
      </dgm:spPr>
      <dgm:t>
        <a:bodyPr/>
        <a:lstStyle/>
        <a:p>
          <a:r>
            <a:rPr lang="en-GB" sz="1000"/>
            <a:t>Increased access to justice resulting in positive immigration outcomes including leave to remain</a:t>
          </a:r>
        </a:p>
      </dgm:t>
    </dgm:pt>
    <dgm:pt modelId="{A72BBE8B-2987-413F-A087-9E049D8B2BE5}" type="parTrans" cxnId="{335B7DBF-2949-411D-AB01-39E231C8A37F}">
      <dgm:prSet/>
      <dgm:spPr/>
      <dgm:t>
        <a:bodyPr/>
        <a:lstStyle/>
        <a:p>
          <a:endParaRPr lang="en-GB"/>
        </a:p>
      </dgm:t>
    </dgm:pt>
    <dgm:pt modelId="{62026506-4D5F-42FB-B065-A564A75BFD91}" type="sibTrans" cxnId="{335B7DBF-2949-411D-AB01-39E231C8A37F}">
      <dgm:prSet/>
      <dgm:spPr/>
      <dgm:t>
        <a:bodyPr/>
        <a:lstStyle/>
        <a:p>
          <a:endParaRPr lang="en-GB"/>
        </a:p>
      </dgm:t>
    </dgm:pt>
    <dgm:pt modelId="{574B396F-FCFB-41BF-8C49-C6554CB2DEB7}" type="pres">
      <dgm:prSet presAssocID="{7E1DBEF4-8FCB-4DF3-97F8-FB8EA27DE54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EAEC470-3923-4BAD-B3DA-030DBFE2944A}" type="pres">
      <dgm:prSet presAssocID="{6110BE04-C91B-4A3F-A715-78A48FEA23D8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C4893EE-8AA9-4906-B3BF-6CB5E6A3A2A9}" type="pres">
      <dgm:prSet presAssocID="{62026506-4D5F-42FB-B065-A564A75BFD91}" presName="sibTrans" presStyleCnt="0"/>
      <dgm:spPr/>
    </dgm:pt>
    <dgm:pt modelId="{9318E354-BD58-40CA-AFBF-CCC6B7478EC2}" type="pres">
      <dgm:prSet presAssocID="{05B04D9C-90ED-48EF-B234-4C77AF4DE44F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8E2EB3-9DD7-4340-8C80-7449F41CA629}" type="pres">
      <dgm:prSet presAssocID="{76B02478-CACD-4B10-B7C0-B74C61EA9609}" presName="sibTrans" presStyleCnt="0"/>
      <dgm:spPr/>
    </dgm:pt>
    <dgm:pt modelId="{B57F9569-9AC6-4A58-849F-0CCEE9CFFF50}" type="pres">
      <dgm:prSet presAssocID="{0EA2F0F0-578D-4C28-8995-F23817FFEC3E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FBF17D-FC22-4948-AA26-333639C24DAA}" type="pres">
      <dgm:prSet presAssocID="{B6002BD6-72B8-480C-8A96-A517CA284BBD}" presName="sibTrans" presStyleCnt="0"/>
      <dgm:spPr/>
    </dgm:pt>
    <dgm:pt modelId="{CC2A9B16-E1D3-402D-AB38-B0FB6FCEEF86}" type="pres">
      <dgm:prSet presAssocID="{FAA8B05B-7D62-4D9A-9154-FAA1584EAACD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4B33CD-5F86-4EEC-B183-DA1ADFCD67D3}" type="pres">
      <dgm:prSet presAssocID="{D0BCE342-F64A-4990-B0C7-010D0198CA28}" presName="sibTrans" presStyleCnt="0"/>
      <dgm:spPr/>
    </dgm:pt>
    <dgm:pt modelId="{99C0088E-8665-4963-AF9D-EF221EB56783}" type="pres">
      <dgm:prSet presAssocID="{219E2740-8A7F-4FE3-BD91-1C5515B2E104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806E6E8-BEFE-4004-8CB8-B77CD9AD8886}" type="pres">
      <dgm:prSet presAssocID="{599A804B-E8AF-4F0F-B7C4-4FB72E86D9AD}" presName="sibTrans" presStyleCnt="0"/>
      <dgm:spPr/>
    </dgm:pt>
    <dgm:pt modelId="{90D3BC19-96FA-4B04-978C-8F8562930E8F}" type="pres">
      <dgm:prSet presAssocID="{EF8EC6EE-B365-4772-927E-D55170FB5D96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1680D65-038A-45C1-AFBF-E2409CA9E172}" type="pres">
      <dgm:prSet presAssocID="{3988C254-20A2-4DF1-BECC-7F423C9E74E5}" presName="sibTrans" presStyleCnt="0"/>
      <dgm:spPr/>
    </dgm:pt>
    <dgm:pt modelId="{8BAA69F7-40DC-4CB0-B519-E6DD05C43CD8}" type="pres">
      <dgm:prSet presAssocID="{05F00F38-FC88-440A-9F84-9BB183057D0C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369A840-D5FA-4AF9-AFD3-92F0CADB96F2}" srcId="{7E1DBEF4-8FCB-4DF3-97F8-FB8EA27DE545}" destId="{FAA8B05B-7D62-4D9A-9154-FAA1584EAACD}" srcOrd="3" destOrd="0" parTransId="{B404049C-7C3C-4C79-9627-D38CF83DEE90}" sibTransId="{D0BCE342-F64A-4990-B0C7-010D0198CA28}"/>
    <dgm:cxn modelId="{18742B76-EC70-8A43-9C43-D0B4CD8E4BD7}" type="presOf" srcId="{6110BE04-C91B-4A3F-A715-78A48FEA23D8}" destId="{FEAEC470-3923-4BAD-B3DA-030DBFE2944A}" srcOrd="0" destOrd="0" presId="urn:microsoft.com/office/officeart/2005/8/layout/default"/>
    <dgm:cxn modelId="{A0104BA9-3C17-4309-9A26-6A8C1023CE72}" srcId="{7E1DBEF4-8FCB-4DF3-97F8-FB8EA27DE545}" destId="{0EA2F0F0-578D-4C28-8995-F23817FFEC3E}" srcOrd="2" destOrd="0" parTransId="{21418AA1-7D21-45AD-91B0-A02F4AF345C3}" sibTransId="{B6002BD6-72B8-480C-8A96-A517CA284BBD}"/>
    <dgm:cxn modelId="{374BDCC8-7D0F-CA48-BFCB-8668CB3F3F4D}" type="presOf" srcId="{FAA8B05B-7D62-4D9A-9154-FAA1584EAACD}" destId="{CC2A9B16-E1D3-402D-AB38-B0FB6FCEEF86}" srcOrd="0" destOrd="0" presId="urn:microsoft.com/office/officeart/2005/8/layout/default"/>
    <dgm:cxn modelId="{3D109D93-9DBD-40F0-A26C-EB4D41FBBDBE}" srcId="{7E1DBEF4-8FCB-4DF3-97F8-FB8EA27DE545}" destId="{05B04D9C-90ED-48EF-B234-4C77AF4DE44F}" srcOrd="1" destOrd="0" parTransId="{E2E55E6E-0E36-4CAB-AB60-541D363C33CE}" sibTransId="{76B02478-CACD-4B10-B7C0-B74C61EA9609}"/>
    <dgm:cxn modelId="{EE53CF1B-9FA4-8C4E-B467-168AB25F8AB3}" type="presOf" srcId="{0EA2F0F0-578D-4C28-8995-F23817FFEC3E}" destId="{B57F9569-9AC6-4A58-849F-0CCEE9CFFF50}" srcOrd="0" destOrd="0" presId="urn:microsoft.com/office/officeart/2005/8/layout/default"/>
    <dgm:cxn modelId="{026F0825-CA77-D642-B0B8-F54381CFD48D}" type="presOf" srcId="{7E1DBEF4-8FCB-4DF3-97F8-FB8EA27DE545}" destId="{574B396F-FCFB-41BF-8C49-C6554CB2DEB7}" srcOrd="0" destOrd="0" presId="urn:microsoft.com/office/officeart/2005/8/layout/default"/>
    <dgm:cxn modelId="{335B7DBF-2949-411D-AB01-39E231C8A37F}" srcId="{7E1DBEF4-8FCB-4DF3-97F8-FB8EA27DE545}" destId="{6110BE04-C91B-4A3F-A715-78A48FEA23D8}" srcOrd="0" destOrd="0" parTransId="{A72BBE8B-2987-413F-A087-9E049D8B2BE5}" sibTransId="{62026506-4D5F-42FB-B065-A564A75BFD91}"/>
    <dgm:cxn modelId="{B1B6C64F-EAD2-974A-853E-9EC69B944031}" type="presOf" srcId="{05F00F38-FC88-440A-9F84-9BB183057D0C}" destId="{8BAA69F7-40DC-4CB0-B519-E6DD05C43CD8}" srcOrd="0" destOrd="0" presId="urn:microsoft.com/office/officeart/2005/8/layout/default"/>
    <dgm:cxn modelId="{ADE43788-3D6D-894D-A64B-CA2E431ACB86}" type="presOf" srcId="{EF8EC6EE-B365-4772-927E-D55170FB5D96}" destId="{90D3BC19-96FA-4B04-978C-8F8562930E8F}" srcOrd="0" destOrd="0" presId="urn:microsoft.com/office/officeart/2005/8/layout/default"/>
    <dgm:cxn modelId="{B2F6957A-0AAB-4E94-A22C-ADF35148207C}" srcId="{7E1DBEF4-8FCB-4DF3-97F8-FB8EA27DE545}" destId="{EF8EC6EE-B365-4772-927E-D55170FB5D96}" srcOrd="5" destOrd="0" parTransId="{9A3E1A36-8F5C-435D-961F-49F9AEC1C19B}" sibTransId="{3988C254-20A2-4DF1-BECC-7F423C9E74E5}"/>
    <dgm:cxn modelId="{853A5C68-3FE7-493C-81B7-7C6205D6E7BF}" srcId="{7E1DBEF4-8FCB-4DF3-97F8-FB8EA27DE545}" destId="{219E2740-8A7F-4FE3-BD91-1C5515B2E104}" srcOrd="4" destOrd="0" parTransId="{8789EEAF-F8A8-4A4D-8946-CE0FDE193EBF}" sibTransId="{599A804B-E8AF-4F0F-B7C4-4FB72E86D9AD}"/>
    <dgm:cxn modelId="{C358A89F-A6EC-F84D-895D-CD854A4991B7}" type="presOf" srcId="{219E2740-8A7F-4FE3-BD91-1C5515B2E104}" destId="{99C0088E-8665-4963-AF9D-EF221EB56783}" srcOrd="0" destOrd="0" presId="urn:microsoft.com/office/officeart/2005/8/layout/default"/>
    <dgm:cxn modelId="{F01960F1-1B6D-B04F-A3DB-336742E759C4}" type="presOf" srcId="{05B04D9C-90ED-48EF-B234-4C77AF4DE44F}" destId="{9318E354-BD58-40CA-AFBF-CCC6B7478EC2}" srcOrd="0" destOrd="0" presId="urn:microsoft.com/office/officeart/2005/8/layout/default"/>
    <dgm:cxn modelId="{DC394AD6-B5A4-40DB-A0A0-91CFD909D3D2}" srcId="{7E1DBEF4-8FCB-4DF3-97F8-FB8EA27DE545}" destId="{05F00F38-FC88-440A-9F84-9BB183057D0C}" srcOrd="6" destOrd="0" parTransId="{F0FCA2C0-7CDF-4475-85F6-F60272F69874}" sibTransId="{1BF2C390-3D7D-48BD-AFD0-CFF811E0DD93}"/>
    <dgm:cxn modelId="{5524D2A6-433F-BE4A-8D8C-537F7998050B}" type="presParOf" srcId="{574B396F-FCFB-41BF-8C49-C6554CB2DEB7}" destId="{FEAEC470-3923-4BAD-B3DA-030DBFE2944A}" srcOrd="0" destOrd="0" presId="urn:microsoft.com/office/officeart/2005/8/layout/default"/>
    <dgm:cxn modelId="{FA91860C-2BFF-7043-9A1C-14F2C39FB759}" type="presParOf" srcId="{574B396F-FCFB-41BF-8C49-C6554CB2DEB7}" destId="{4C4893EE-8AA9-4906-B3BF-6CB5E6A3A2A9}" srcOrd="1" destOrd="0" presId="urn:microsoft.com/office/officeart/2005/8/layout/default"/>
    <dgm:cxn modelId="{0A967128-C3A9-7946-8F5B-C34072095C2B}" type="presParOf" srcId="{574B396F-FCFB-41BF-8C49-C6554CB2DEB7}" destId="{9318E354-BD58-40CA-AFBF-CCC6B7478EC2}" srcOrd="2" destOrd="0" presId="urn:microsoft.com/office/officeart/2005/8/layout/default"/>
    <dgm:cxn modelId="{38B1EC58-C116-7A40-8771-FAA53BF82161}" type="presParOf" srcId="{574B396F-FCFB-41BF-8C49-C6554CB2DEB7}" destId="{368E2EB3-9DD7-4340-8C80-7449F41CA629}" srcOrd="3" destOrd="0" presId="urn:microsoft.com/office/officeart/2005/8/layout/default"/>
    <dgm:cxn modelId="{B358FDAA-DC66-704F-A4DA-D7E00174D297}" type="presParOf" srcId="{574B396F-FCFB-41BF-8C49-C6554CB2DEB7}" destId="{B57F9569-9AC6-4A58-849F-0CCEE9CFFF50}" srcOrd="4" destOrd="0" presId="urn:microsoft.com/office/officeart/2005/8/layout/default"/>
    <dgm:cxn modelId="{12F93346-8386-6847-8FAA-18F5F492D3DE}" type="presParOf" srcId="{574B396F-FCFB-41BF-8C49-C6554CB2DEB7}" destId="{CDFBF17D-FC22-4948-AA26-333639C24DAA}" srcOrd="5" destOrd="0" presId="urn:microsoft.com/office/officeart/2005/8/layout/default"/>
    <dgm:cxn modelId="{C4722F16-15F4-CD44-AF2F-522D83670F56}" type="presParOf" srcId="{574B396F-FCFB-41BF-8C49-C6554CB2DEB7}" destId="{CC2A9B16-E1D3-402D-AB38-B0FB6FCEEF86}" srcOrd="6" destOrd="0" presId="urn:microsoft.com/office/officeart/2005/8/layout/default"/>
    <dgm:cxn modelId="{E385BE2A-4801-B64A-AE02-CCAAD672F34A}" type="presParOf" srcId="{574B396F-FCFB-41BF-8C49-C6554CB2DEB7}" destId="{4F4B33CD-5F86-4EEC-B183-DA1ADFCD67D3}" srcOrd="7" destOrd="0" presId="urn:microsoft.com/office/officeart/2005/8/layout/default"/>
    <dgm:cxn modelId="{23BE5C35-3A78-6E41-A84F-D82F1900F29E}" type="presParOf" srcId="{574B396F-FCFB-41BF-8C49-C6554CB2DEB7}" destId="{99C0088E-8665-4963-AF9D-EF221EB56783}" srcOrd="8" destOrd="0" presId="urn:microsoft.com/office/officeart/2005/8/layout/default"/>
    <dgm:cxn modelId="{B01B8042-953B-C948-80AA-0A32E5CB3803}" type="presParOf" srcId="{574B396F-FCFB-41BF-8C49-C6554CB2DEB7}" destId="{2806E6E8-BEFE-4004-8CB8-B77CD9AD8886}" srcOrd="9" destOrd="0" presId="urn:microsoft.com/office/officeart/2005/8/layout/default"/>
    <dgm:cxn modelId="{AD97921C-20DA-8141-85D7-159D68AD603C}" type="presParOf" srcId="{574B396F-FCFB-41BF-8C49-C6554CB2DEB7}" destId="{90D3BC19-96FA-4B04-978C-8F8562930E8F}" srcOrd="10" destOrd="0" presId="urn:microsoft.com/office/officeart/2005/8/layout/default"/>
    <dgm:cxn modelId="{71B1233B-EC0C-7245-8D50-A9F03CEE80B0}" type="presParOf" srcId="{574B396F-FCFB-41BF-8C49-C6554CB2DEB7}" destId="{21680D65-038A-45C1-AFBF-E2409CA9E172}" srcOrd="11" destOrd="0" presId="urn:microsoft.com/office/officeart/2005/8/layout/default"/>
    <dgm:cxn modelId="{A6BFD843-EDFF-C940-BEBB-9CB5ACC21532}" type="presParOf" srcId="{574B396F-FCFB-41BF-8C49-C6554CB2DEB7}" destId="{8BAA69F7-40DC-4CB0-B519-E6DD05C43CD8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AB8B8D2-FB68-45F0-99BC-177317B9063D}" type="doc">
      <dgm:prSet loTypeId="urn:microsoft.com/office/officeart/2008/layout/AlternatingHexagons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GB"/>
        </a:p>
      </dgm:t>
    </dgm:pt>
    <dgm:pt modelId="{DE3B5642-31E8-4B8B-BFB9-EEBCBB29074B}">
      <dgm:prSet phldrT="[Text]" custT="1"/>
      <dgm:spPr/>
      <dgm:t>
        <a:bodyPr/>
        <a:lstStyle/>
        <a:p>
          <a:r>
            <a:rPr lang="en-GB" sz="1200"/>
            <a:t>VOLUNTEERING</a:t>
          </a:r>
        </a:p>
        <a:p>
          <a:r>
            <a:rPr lang="en-GB" sz="1200"/>
            <a:t>Engage local community in empowering migrants and strengthening cultural cohesion &amp; integration</a:t>
          </a:r>
        </a:p>
      </dgm:t>
    </dgm:pt>
    <dgm:pt modelId="{F01CDF2F-9DFE-4B22-A2C1-3CAA1CE5D69F}" type="parTrans" cxnId="{FC8BDED0-9ECE-4FD1-954C-B2FC210BD8C5}">
      <dgm:prSet/>
      <dgm:spPr/>
      <dgm:t>
        <a:bodyPr/>
        <a:lstStyle/>
        <a:p>
          <a:endParaRPr lang="en-GB"/>
        </a:p>
      </dgm:t>
    </dgm:pt>
    <dgm:pt modelId="{FA6D912D-FD36-4CAF-A723-20DBC7C9B4DE}" type="sibTrans" cxnId="{FC8BDED0-9ECE-4FD1-954C-B2FC210BD8C5}">
      <dgm:prSet custT="1"/>
      <dgm:spPr/>
      <dgm:t>
        <a:bodyPr/>
        <a:lstStyle/>
        <a:p>
          <a:r>
            <a:rPr lang="en-GB" sz="1200"/>
            <a:t>Consolidate current provision and expand outside Leeds if necessary  </a:t>
          </a:r>
        </a:p>
      </dgm:t>
    </dgm:pt>
    <dgm:pt modelId="{ED6D9D69-36E9-45B3-B512-30B8ACDFB15F}">
      <dgm:prSet phldrT="[Text]" custT="1"/>
      <dgm:spPr/>
      <dgm:t>
        <a:bodyPr/>
        <a:lstStyle/>
        <a:p>
          <a:r>
            <a:rPr lang="en-GB" sz="1200"/>
            <a:t>We will continue to build our core funding to help increase capacity</a:t>
          </a:r>
        </a:p>
      </dgm:t>
    </dgm:pt>
    <dgm:pt modelId="{FC04F6D2-3302-4A7A-869F-9875535FC3DE}" type="parTrans" cxnId="{E4F74ACE-618C-4646-851B-F087D0CAD6E1}">
      <dgm:prSet/>
      <dgm:spPr/>
      <dgm:t>
        <a:bodyPr/>
        <a:lstStyle/>
        <a:p>
          <a:endParaRPr lang="en-GB"/>
        </a:p>
      </dgm:t>
    </dgm:pt>
    <dgm:pt modelId="{B5873223-913F-4AA2-AFC1-ACABE3344DFC}" type="sibTrans" cxnId="{E4F74ACE-618C-4646-851B-F087D0CAD6E1}">
      <dgm:prSet custT="1"/>
      <dgm:spPr/>
      <dgm:t>
        <a:bodyPr/>
        <a:lstStyle/>
        <a:p>
          <a:r>
            <a:rPr lang="en-GB" sz="1200"/>
            <a:t>Enhance research based evidence for Migrant Action's purpose and activities </a:t>
          </a:r>
        </a:p>
      </dgm:t>
    </dgm:pt>
    <dgm:pt modelId="{DD22D1AA-2FCC-49A2-84E8-4E1BABCA0BD7}">
      <dgm:prSet phldrT="[Text]" custT="1"/>
      <dgm:spPr/>
      <dgm:t>
        <a:bodyPr/>
        <a:lstStyle/>
        <a:p>
          <a:r>
            <a:rPr lang="en-GB" sz="1200"/>
            <a:t>Build new partnerships, increase collaboration and widen our influence in shaping policy and practice </a:t>
          </a:r>
        </a:p>
      </dgm:t>
    </dgm:pt>
    <dgm:pt modelId="{C116F8BE-8130-4E05-A2AD-C2EB443D9A77}" type="parTrans" cxnId="{453AAECB-DC49-4950-B19A-0F645EA859D6}">
      <dgm:prSet/>
      <dgm:spPr/>
      <dgm:t>
        <a:bodyPr/>
        <a:lstStyle/>
        <a:p>
          <a:endParaRPr lang="en-GB"/>
        </a:p>
      </dgm:t>
    </dgm:pt>
    <dgm:pt modelId="{33D9E2AE-5FC7-4E1A-83A2-FC0E80F9E475}" type="sibTrans" cxnId="{453AAECB-DC49-4950-B19A-0F645EA859D6}">
      <dgm:prSet custT="1"/>
      <dgm:spPr/>
      <dgm:t>
        <a:bodyPr/>
        <a:lstStyle/>
        <a:p>
          <a:r>
            <a:rPr lang="en-GB" sz="1200"/>
            <a:t>Increase awareness of Migrant Action's work and improve the quality of our service and support to migrants</a:t>
          </a:r>
        </a:p>
      </dgm:t>
    </dgm:pt>
    <dgm:pt modelId="{54EC6BD5-7760-4833-A69D-860B3F312207}" type="pres">
      <dgm:prSet presAssocID="{3AB8B8D2-FB68-45F0-99BC-177317B9063D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814C8585-9E94-4B23-B318-EE2620F9E727}" type="pres">
      <dgm:prSet presAssocID="{DE3B5642-31E8-4B8B-BFB9-EEBCBB29074B}" presName="composite" presStyleCnt="0"/>
      <dgm:spPr/>
    </dgm:pt>
    <dgm:pt modelId="{DEC7FEBA-AD75-433E-BD32-3ED7044F4D3F}" type="pres">
      <dgm:prSet presAssocID="{DE3B5642-31E8-4B8B-BFB9-EEBCBB29074B}" presName="Parent1" presStyleLbl="node1" presStyleIdx="0" presStyleCnt="6" custScaleX="162018" custLinFactNeighborX="50968" custLinFactNeighborY="-200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CC9EF19-253B-4A00-9372-F8CCBD97433D}" type="pres">
      <dgm:prSet presAssocID="{DE3B5642-31E8-4B8B-BFB9-EEBCBB29074B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00B1015-F2BC-4438-9499-430F96501614}" type="pres">
      <dgm:prSet presAssocID="{DE3B5642-31E8-4B8B-BFB9-EEBCBB29074B}" presName="BalanceSpacing" presStyleCnt="0"/>
      <dgm:spPr/>
    </dgm:pt>
    <dgm:pt modelId="{4B9F65D1-54B5-4879-BCAF-73E0498779AE}" type="pres">
      <dgm:prSet presAssocID="{DE3B5642-31E8-4B8B-BFB9-EEBCBB29074B}" presName="BalanceSpacing1" presStyleCnt="0"/>
      <dgm:spPr/>
    </dgm:pt>
    <dgm:pt modelId="{94877E84-BCA3-4FE1-A905-59A42AD02EEB}" type="pres">
      <dgm:prSet presAssocID="{FA6D912D-FD36-4CAF-A723-20DBC7C9B4DE}" presName="Accent1Text" presStyleLbl="node1" presStyleIdx="1" presStyleCnt="6" custScaleX="146139"/>
      <dgm:spPr/>
      <dgm:t>
        <a:bodyPr/>
        <a:lstStyle/>
        <a:p>
          <a:endParaRPr lang="en-GB"/>
        </a:p>
      </dgm:t>
    </dgm:pt>
    <dgm:pt modelId="{572B8A31-45E0-4FF3-AB36-813862A64502}" type="pres">
      <dgm:prSet presAssocID="{FA6D912D-FD36-4CAF-A723-20DBC7C9B4DE}" presName="spaceBetweenRectangles" presStyleCnt="0"/>
      <dgm:spPr/>
    </dgm:pt>
    <dgm:pt modelId="{E9463743-8392-4907-99BA-D5DCAB83EE34}" type="pres">
      <dgm:prSet presAssocID="{ED6D9D69-36E9-45B3-B512-30B8ACDFB15F}" presName="composite" presStyleCnt="0"/>
      <dgm:spPr/>
    </dgm:pt>
    <dgm:pt modelId="{85679ADC-93A5-4CE5-8C24-56A06C9E6C39}" type="pres">
      <dgm:prSet presAssocID="{ED6D9D69-36E9-45B3-B512-30B8ACDFB15F}" presName="Parent1" presStyleLbl="node1" presStyleIdx="2" presStyleCnt="6" custLinFactNeighborX="2240" custLinFactNeighborY="259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9050681-E119-4F9B-AA91-01D35408F833}" type="pres">
      <dgm:prSet presAssocID="{ED6D9D69-36E9-45B3-B512-30B8ACDFB15F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0EA2B27-BDA3-41F0-A387-72B85CEECE23}" type="pres">
      <dgm:prSet presAssocID="{ED6D9D69-36E9-45B3-B512-30B8ACDFB15F}" presName="BalanceSpacing" presStyleCnt="0"/>
      <dgm:spPr/>
    </dgm:pt>
    <dgm:pt modelId="{F4ABDDBC-1BEC-4411-A4B9-430CF31A8F5B}" type="pres">
      <dgm:prSet presAssocID="{ED6D9D69-36E9-45B3-B512-30B8ACDFB15F}" presName="BalanceSpacing1" presStyleCnt="0"/>
      <dgm:spPr/>
    </dgm:pt>
    <dgm:pt modelId="{DAC44C77-F1BA-4283-A5BC-994C15DBBCC3}" type="pres">
      <dgm:prSet presAssocID="{B5873223-913F-4AA2-AFC1-ACABE3344DFC}" presName="Accent1Text" presStyleLbl="node1" presStyleIdx="3" presStyleCnt="6" custScaleX="127787" custScaleY="119106" custLinFactNeighborX="17588" custLinFactNeighborY="15189"/>
      <dgm:spPr/>
      <dgm:t>
        <a:bodyPr/>
        <a:lstStyle/>
        <a:p>
          <a:endParaRPr lang="en-GB"/>
        </a:p>
      </dgm:t>
    </dgm:pt>
    <dgm:pt modelId="{6EE6E762-D370-45E2-A024-331C402D4D3B}" type="pres">
      <dgm:prSet presAssocID="{B5873223-913F-4AA2-AFC1-ACABE3344DFC}" presName="spaceBetweenRectangles" presStyleCnt="0"/>
      <dgm:spPr/>
    </dgm:pt>
    <dgm:pt modelId="{55EA8232-3D82-4389-8A83-041E09789DD9}" type="pres">
      <dgm:prSet presAssocID="{DD22D1AA-2FCC-49A2-84E8-4E1BABCA0BD7}" presName="composite" presStyleCnt="0"/>
      <dgm:spPr/>
    </dgm:pt>
    <dgm:pt modelId="{36241BB5-24AC-44C0-A426-4C0B4800BAF6}" type="pres">
      <dgm:prSet presAssocID="{DD22D1AA-2FCC-49A2-84E8-4E1BABCA0BD7}" presName="Parent1" presStyleLbl="node1" presStyleIdx="4" presStyleCnt="6" custScaleX="145968" custLinFactNeighborX="-41158" custLinFactNeighborY="1136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C35464E-587E-4095-943F-2EA0DE8C2845}" type="pres">
      <dgm:prSet presAssocID="{DD22D1AA-2FCC-49A2-84E8-4E1BABCA0BD7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A80784-78E6-4A31-9148-BE01D0E4E084}" type="pres">
      <dgm:prSet presAssocID="{DD22D1AA-2FCC-49A2-84E8-4E1BABCA0BD7}" presName="BalanceSpacing" presStyleCnt="0"/>
      <dgm:spPr/>
    </dgm:pt>
    <dgm:pt modelId="{96419C69-B593-4EC9-AFC6-E2C7C567B6C8}" type="pres">
      <dgm:prSet presAssocID="{DD22D1AA-2FCC-49A2-84E8-4E1BABCA0BD7}" presName="BalanceSpacing1" presStyleCnt="0"/>
      <dgm:spPr/>
    </dgm:pt>
    <dgm:pt modelId="{FC70AA0D-51F7-4AFC-A33A-ACEDC6F59733}" type="pres">
      <dgm:prSet presAssocID="{33D9E2AE-5FC7-4E1A-83A2-FC0E80F9E475}" presName="Accent1Text" presStyleLbl="node1" presStyleIdx="5" presStyleCnt="6" custScaleX="128770" custLinFactNeighborX="-60953" custLinFactNeighborY="-96797"/>
      <dgm:spPr/>
      <dgm:t>
        <a:bodyPr/>
        <a:lstStyle/>
        <a:p>
          <a:endParaRPr lang="en-GB"/>
        </a:p>
      </dgm:t>
    </dgm:pt>
  </dgm:ptLst>
  <dgm:cxnLst>
    <dgm:cxn modelId="{E7EB5101-2602-8749-A6E7-F96CAE7E1C58}" type="presOf" srcId="{DD22D1AA-2FCC-49A2-84E8-4E1BABCA0BD7}" destId="{36241BB5-24AC-44C0-A426-4C0B4800BAF6}" srcOrd="0" destOrd="0" presId="urn:microsoft.com/office/officeart/2008/layout/AlternatingHexagons"/>
    <dgm:cxn modelId="{453AAECB-DC49-4950-B19A-0F645EA859D6}" srcId="{3AB8B8D2-FB68-45F0-99BC-177317B9063D}" destId="{DD22D1AA-2FCC-49A2-84E8-4E1BABCA0BD7}" srcOrd="2" destOrd="0" parTransId="{C116F8BE-8130-4E05-A2AD-C2EB443D9A77}" sibTransId="{33D9E2AE-5FC7-4E1A-83A2-FC0E80F9E475}"/>
    <dgm:cxn modelId="{6187F68A-7271-E647-B657-97C0D46B3AE2}" type="presOf" srcId="{33D9E2AE-5FC7-4E1A-83A2-FC0E80F9E475}" destId="{FC70AA0D-51F7-4AFC-A33A-ACEDC6F59733}" srcOrd="0" destOrd="0" presId="urn:microsoft.com/office/officeart/2008/layout/AlternatingHexagons"/>
    <dgm:cxn modelId="{64A5D76F-4F88-8B4E-9F06-EF2EBB4A7C38}" type="presOf" srcId="{B5873223-913F-4AA2-AFC1-ACABE3344DFC}" destId="{DAC44C77-F1BA-4283-A5BC-994C15DBBCC3}" srcOrd="0" destOrd="0" presId="urn:microsoft.com/office/officeart/2008/layout/AlternatingHexagons"/>
    <dgm:cxn modelId="{FC8BDED0-9ECE-4FD1-954C-B2FC210BD8C5}" srcId="{3AB8B8D2-FB68-45F0-99BC-177317B9063D}" destId="{DE3B5642-31E8-4B8B-BFB9-EEBCBB29074B}" srcOrd="0" destOrd="0" parTransId="{F01CDF2F-9DFE-4B22-A2C1-3CAA1CE5D69F}" sibTransId="{FA6D912D-FD36-4CAF-A723-20DBC7C9B4DE}"/>
    <dgm:cxn modelId="{1115CAB6-BE19-534E-A804-928650679859}" type="presOf" srcId="{FA6D912D-FD36-4CAF-A723-20DBC7C9B4DE}" destId="{94877E84-BCA3-4FE1-A905-59A42AD02EEB}" srcOrd="0" destOrd="0" presId="urn:microsoft.com/office/officeart/2008/layout/AlternatingHexagons"/>
    <dgm:cxn modelId="{22D98A89-CA0C-FB45-BA2E-64653EBC5A89}" type="presOf" srcId="{ED6D9D69-36E9-45B3-B512-30B8ACDFB15F}" destId="{85679ADC-93A5-4CE5-8C24-56A06C9E6C39}" srcOrd="0" destOrd="0" presId="urn:microsoft.com/office/officeart/2008/layout/AlternatingHexagons"/>
    <dgm:cxn modelId="{82C20482-473F-EB4E-A429-6F1EF76DC969}" type="presOf" srcId="{3AB8B8D2-FB68-45F0-99BC-177317B9063D}" destId="{54EC6BD5-7760-4833-A69D-860B3F312207}" srcOrd="0" destOrd="0" presId="urn:microsoft.com/office/officeart/2008/layout/AlternatingHexagons"/>
    <dgm:cxn modelId="{F77B63AC-BDDA-6148-85F1-6BDCE15F2F9B}" type="presOf" srcId="{DE3B5642-31E8-4B8B-BFB9-EEBCBB29074B}" destId="{DEC7FEBA-AD75-433E-BD32-3ED7044F4D3F}" srcOrd="0" destOrd="0" presId="urn:microsoft.com/office/officeart/2008/layout/AlternatingHexagons"/>
    <dgm:cxn modelId="{E4F74ACE-618C-4646-851B-F087D0CAD6E1}" srcId="{3AB8B8D2-FB68-45F0-99BC-177317B9063D}" destId="{ED6D9D69-36E9-45B3-B512-30B8ACDFB15F}" srcOrd="1" destOrd="0" parTransId="{FC04F6D2-3302-4A7A-869F-9875535FC3DE}" sibTransId="{B5873223-913F-4AA2-AFC1-ACABE3344DFC}"/>
    <dgm:cxn modelId="{BDF54A55-777C-6747-82E5-1042F352980B}" type="presParOf" srcId="{54EC6BD5-7760-4833-A69D-860B3F312207}" destId="{814C8585-9E94-4B23-B318-EE2620F9E727}" srcOrd="0" destOrd="0" presId="urn:microsoft.com/office/officeart/2008/layout/AlternatingHexagons"/>
    <dgm:cxn modelId="{DC34DAE1-A461-3344-8153-48CE4879C724}" type="presParOf" srcId="{814C8585-9E94-4B23-B318-EE2620F9E727}" destId="{DEC7FEBA-AD75-433E-BD32-3ED7044F4D3F}" srcOrd="0" destOrd="0" presId="urn:microsoft.com/office/officeart/2008/layout/AlternatingHexagons"/>
    <dgm:cxn modelId="{7B8C06F9-A886-D74D-AA06-72F8C87D2BA0}" type="presParOf" srcId="{814C8585-9E94-4B23-B318-EE2620F9E727}" destId="{8CC9EF19-253B-4A00-9372-F8CCBD97433D}" srcOrd="1" destOrd="0" presId="urn:microsoft.com/office/officeart/2008/layout/AlternatingHexagons"/>
    <dgm:cxn modelId="{B61A89D6-5B54-0F47-931A-9C9793BDE450}" type="presParOf" srcId="{814C8585-9E94-4B23-B318-EE2620F9E727}" destId="{800B1015-F2BC-4438-9499-430F96501614}" srcOrd="2" destOrd="0" presId="urn:microsoft.com/office/officeart/2008/layout/AlternatingHexagons"/>
    <dgm:cxn modelId="{06BB185E-5D79-7D44-8EA4-5B4AC96D26C0}" type="presParOf" srcId="{814C8585-9E94-4B23-B318-EE2620F9E727}" destId="{4B9F65D1-54B5-4879-BCAF-73E0498779AE}" srcOrd="3" destOrd="0" presId="urn:microsoft.com/office/officeart/2008/layout/AlternatingHexagons"/>
    <dgm:cxn modelId="{5043B615-6368-B640-8496-6D1B40B75B1C}" type="presParOf" srcId="{814C8585-9E94-4B23-B318-EE2620F9E727}" destId="{94877E84-BCA3-4FE1-A905-59A42AD02EEB}" srcOrd="4" destOrd="0" presId="urn:microsoft.com/office/officeart/2008/layout/AlternatingHexagons"/>
    <dgm:cxn modelId="{AEC57940-38E3-5C49-A2A3-1CAFEBBFFA0F}" type="presParOf" srcId="{54EC6BD5-7760-4833-A69D-860B3F312207}" destId="{572B8A31-45E0-4FF3-AB36-813862A64502}" srcOrd="1" destOrd="0" presId="urn:microsoft.com/office/officeart/2008/layout/AlternatingHexagons"/>
    <dgm:cxn modelId="{FCE5B4C6-5D1A-4F41-A941-97C4BC692B6D}" type="presParOf" srcId="{54EC6BD5-7760-4833-A69D-860B3F312207}" destId="{E9463743-8392-4907-99BA-D5DCAB83EE34}" srcOrd="2" destOrd="0" presId="urn:microsoft.com/office/officeart/2008/layout/AlternatingHexagons"/>
    <dgm:cxn modelId="{0E36C055-27E2-1C42-A82E-469E8E6AB177}" type="presParOf" srcId="{E9463743-8392-4907-99BA-D5DCAB83EE34}" destId="{85679ADC-93A5-4CE5-8C24-56A06C9E6C39}" srcOrd="0" destOrd="0" presId="urn:microsoft.com/office/officeart/2008/layout/AlternatingHexagons"/>
    <dgm:cxn modelId="{EBFCC710-5AE3-9B44-B403-9585119CB595}" type="presParOf" srcId="{E9463743-8392-4907-99BA-D5DCAB83EE34}" destId="{49050681-E119-4F9B-AA91-01D35408F833}" srcOrd="1" destOrd="0" presId="urn:microsoft.com/office/officeart/2008/layout/AlternatingHexagons"/>
    <dgm:cxn modelId="{AF452D22-F8F5-604B-B8B7-D9020090D4BA}" type="presParOf" srcId="{E9463743-8392-4907-99BA-D5DCAB83EE34}" destId="{C0EA2B27-BDA3-41F0-A387-72B85CEECE23}" srcOrd="2" destOrd="0" presId="urn:microsoft.com/office/officeart/2008/layout/AlternatingHexagons"/>
    <dgm:cxn modelId="{E10403AD-206D-9447-81C1-456A962D50BD}" type="presParOf" srcId="{E9463743-8392-4907-99BA-D5DCAB83EE34}" destId="{F4ABDDBC-1BEC-4411-A4B9-430CF31A8F5B}" srcOrd="3" destOrd="0" presId="urn:microsoft.com/office/officeart/2008/layout/AlternatingHexagons"/>
    <dgm:cxn modelId="{AF17A6BE-7633-D740-81D7-D9CD51C16C29}" type="presParOf" srcId="{E9463743-8392-4907-99BA-D5DCAB83EE34}" destId="{DAC44C77-F1BA-4283-A5BC-994C15DBBCC3}" srcOrd="4" destOrd="0" presId="urn:microsoft.com/office/officeart/2008/layout/AlternatingHexagons"/>
    <dgm:cxn modelId="{C6A8B520-E92F-094D-8B1C-1E5851FAAE31}" type="presParOf" srcId="{54EC6BD5-7760-4833-A69D-860B3F312207}" destId="{6EE6E762-D370-45E2-A024-331C402D4D3B}" srcOrd="3" destOrd="0" presId="urn:microsoft.com/office/officeart/2008/layout/AlternatingHexagons"/>
    <dgm:cxn modelId="{CE6E16B8-C8FC-CF4C-986E-4F4A67D53303}" type="presParOf" srcId="{54EC6BD5-7760-4833-A69D-860B3F312207}" destId="{55EA8232-3D82-4389-8A83-041E09789DD9}" srcOrd="4" destOrd="0" presId="urn:microsoft.com/office/officeart/2008/layout/AlternatingHexagons"/>
    <dgm:cxn modelId="{15BB0F95-323E-B84C-AB04-52FEF1CD2DE6}" type="presParOf" srcId="{55EA8232-3D82-4389-8A83-041E09789DD9}" destId="{36241BB5-24AC-44C0-A426-4C0B4800BAF6}" srcOrd="0" destOrd="0" presId="urn:microsoft.com/office/officeart/2008/layout/AlternatingHexagons"/>
    <dgm:cxn modelId="{1C6FEF73-BD5A-FC4B-BDBE-0663C8B25AD9}" type="presParOf" srcId="{55EA8232-3D82-4389-8A83-041E09789DD9}" destId="{EC35464E-587E-4095-943F-2EA0DE8C2845}" srcOrd="1" destOrd="0" presId="urn:microsoft.com/office/officeart/2008/layout/AlternatingHexagons"/>
    <dgm:cxn modelId="{D21F9A6E-7E98-F345-8E33-BEB4C4C61110}" type="presParOf" srcId="{55EA8232-3D82-4389-8A83-041E09789DD9}" destId="{DDA80784-78E6-4A31-9148-BE01D0E4E084}" srcOrd="2" destOrd="0" presId="urn:microsoft.com/office/officeart/2008/layout/AlternatingHexagons"/>
    <dgm:cxn modelId="{07CFCF19-F7A0-3942-BC33-1E9F5CA0932A}" type="presParOf" srcId="{55EA8232-3D82-4389-8A83-041E09789DD9}" destId="{96419C69-B593-4EC9-AFC6-E2C7C567B6C8}" srcOrd="3" destOrd="0" presId="urn:microsoft.com/office/officeart/2008/layout/AlternatingHexagons"/>
    <dgm:cxn modelId="{2FCFEFC0-B630-6A48-8E71-00613537720A}" type="presParOf" srcId="{55EA8232-3D82-4389-8A83-041E09789DD9}" destId="{FC70AA0D-51F7-4AFC-A33A-ACEDC6F59733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157826-4D06-4A82-A628-737899E07CE3}">
      <dsp:nvSpPr>
        <dsp:cNvPr id="0" name=""/>
        <dsp:cNvSpPr/>
      </dsp:nvSpPr>
      <dsp:spPr>
        <a:xfrm>
          <a:off x="904178" y="499735"/>
          <a:ext cx="2911092" cy="2911092"/>
        </a:xfrm>
        <a:prstGeom prst="blockArc">
          <a:avLst>
            <a:gd name="adj1" fmla="val 10956172"/>
            <a:gd name="adj2" fmla="val 15895357"/>
            <a:gd name="adj3" fmla="val 46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4B06BC-92C1-447A-B50F-1CFBB7FEB672}">
      <dsp:nvSpPr>
        <dsp:cNvPr id="0" name=""/>
        <dsp:cNvSpPr/>
      </dsp:nvSpPr>
      <dsp:spPr>
        <a:xfrm>
          <a:off x="905645" y="435166"/>
          <a:ext cx="2911092" cy="2911092"/>
        </a:xfrm>
        <a:prstGeom prst="blockArc">
          <a:avLst>
            <a:gd name="adj1" fmla="val 5400000"/>
            <a:gd name="adj2" fmla="val 10800000"/>
            <a:gd name="adj3" fmla="val 46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E8FFD9-317F-4D68-A4F5-97E1A2FC3D93}">
      <dsp:nvSpPr>
        <dsp:cNvPr id="0" name=""/>
        <dsp:cNvSpPr/>
      </dsp:nvSpPr>
      <dsp:spPr>
        <a:xfrm>
          <a:off x="905645" y="435166"/>
          <a:ext cx="2911092" cy="2911092"/>
        </a:xfrm>
        <a:prstGeom prst="blockArc">
          <a:avLst>
            <a:gd name="adj1" fmla="val 0"/>
            <a:gd name="adj2" fmla="val 5400000"/>
            <a:gd name="adj3" fmla="val 46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185B0D-70D0-4417-B918-FEF99F3EE0E5}">
      <dsp:nvSpPr>
        <dsp:cNvPr id="0" name=""/>
        <dsp:cNvSpPr/>
      </dsp:nvSpPr>
      <dsp:spPr>
        <a:xfrm>
          <a:off x="907100" y="499472"/>
          <a:ext cx="2911092" cy="2911092"/>
        </a:xfrm>
        <a:prstGeom prst="blockArc">
          <a:avLst>
            <a:gd name="adj1" fmla="val 15888264"/>
            <a:gd name="adj2" fmla="val 21444464"/>
            <a:gd name="adj3" fmla="val 46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0CEBCC-7D44-417A-BBE0-C8F7C456679E}">
      <dsp:nvSpPr>
        <dsp:cNvPr id="0" name=""/>
        <dsp:cNvSpPr/>
      </dsp:nvSpPr>
      <dsp:spPr>
        <a:xfrm>
          <a:off x="1627282" y="1381040"/>
          <a:ext cx="1337806" cy="12071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Migrant Action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>
        <a:off x="1823199" y="1557830"/>
        <a:ext cx="945972" cy="853616"/>
      </dsp:txXfrm>
    </dsp:sp>
    <dsp:sp modelId="{87182CFC-6E92-4D28-9316-2C9007F5E1C5}">
      <dsp:nvSpPr>
        <dsp:cNvPr id="0" name=""/>
        <dsp:cNvSpPr/>
      </dsp:nvSpPr>
      <dsp:spPr>
        <a:xfrm>
          <a:off x="1351240" y="70795"/>
          <a:ext cx="1765301" cy="9364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RETAS</a:t>
          </a:r>
        </a:p>
      </dsp:txBody>
      <dsp:txXfrm>
        <a:off x="1609762" y="207937"/>
        <a:ext cx="1248257" cy="662180"/>
      </dsp:txXfrm>
    </dsp:sp>
    <dsp:sp modelId="{DCE75DC5-5707-42AD-81DE-B89829DDE725}">
      <dsp:nvSpPr>
        <dsp:cNvPr id="0" name=""/>
        <dsp:cNvSpPr/>
      </dsp:nvSpPr>
      <dsp:spPr>
        <a:xfrm>
          <a:off x="3157841" y="1359793"/>
          <a:ext cx="1250367" cy="10618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Bankfield Heath Solicitors</a:t>
          </a:r>
        </a:p>
      </dsp:txBody>
      <dsp:txXfrm>
        <a:off x="3340953" y="1515296"/>
        <a:ext cx="884143" cy="750832"/>
      </dsp:txXfrm>
    </dsp:sp>
    <dsp:sp modelId="{E11C3AE5-3B95-4224-AEE0-85964B5797FC}">
      <dsp:nvSpPr>
        <dsp:cNvPr id="0" name=""/>
        <dsp:cNvSpPr/>
      </dsp:nvSpPr>
      <dsp:spPr>
        <a:xfrm>
          <a:off x="1548691" y="2844313"/>
          <a:ext cx="1625000" cy="9364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Growing Points</a:t>
          </a:r>
        </a:p>
      </dsp:txBody>
      <dsp:txXfrm>
        <a:off x="1786667" y="2981455"/>
        <a:ext cx="1149048" cy="662180"/>
      </dsp:txXfrm>
    </dsp:sp>
    <dsp:sp modelId="{8D9664F1-31BA-4D47-948A-32E2DAADC9C0}">
      <dsp:nvSpPr>
        <dsp:cNvPr id="0" name=""/>
        <dsp:cNvSpPr/>
      </dsp:nvSpPr>
      <dsp:spPr>
        <a:xfrm>
          <a:off x="373340" y="1285873"/>
          <a:ext cx="1132035" cy="12096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Vision Advocacy &amp; employment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>
        <a:off x="539123" y="1463026"/>
        <a:ext cx="800469" cy="85537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157826-4D06-4A82-A628-737899E07CE3}">
      <dsp:nvSpPr>
        <dsp:cNvPr id="0" name=""/>
        <dsp:cNvSpPr/>
      </dsp:nvSpPr>
      <dsp:spPr>
        <a:xfrm>
          <a:off x="1567356" y="283698"/>
          <a:ext cx="1891158" cy="1891158"/>
        </a:xfrm>
        <a:prstGeom prst="blockArc">
          <a:avLst>
            <a:gd name="adj1" fmla="val 10854023"/>
            <a:gd name="adj2" fmla="val 16145962"/>
            <a:gd name="adj3" fmla="val 46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44B06BC-92C1-447A-B50F-1CFBB7FEB672}">
      <dsp:nvSpPr>
        <dsp:cNvPr id="0" name=""/>
        <dsp:cNvSpPr/>
      </dsp:nvSpPr>
      <dsp:spPr>
        <a:xfrm>
          <a:off x="1567151" y="341443"/>
          <a:ext cx="1891158" cy="1891158"/>
        </a:xfrm>
        <a:prstGeom prst="blockArc">
          <a:avLst>
            <a:gd name="adj1" fmla="val 5400000"/>
            <a:gd name="adj2" fmla="val 10800000"/>
            <a:gd name="adj3" fmla="val 46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EE8FFD9-317F-4D68-A4F5-97E1A2FC3D93}">
      <dsp:nvSpPr>
        <dsp:cNvPr id="0" name=""/>
        <dsp:cNvSpPr/>
      </dsp:nvSpPr>
      <dsp:spPr>
        <a:xfrm>
          <a:off x="1890101" y="283145"/>
          <a:ext cx="1891158" cy="1891158"/>
        </a:xfrm>
        <a:prstGeom prst="blockArc">
          <a:avLst>
            <a:gd name="adj1" fmla="val 0"/>
            <a:gd name="adj2" fmla="val 5400000"/>
            <a:gd name="adj3" fmla="val 46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6185B0D-70D0-4417-B918-FEF99F3EE0E5}">
      <dsp:nvSpPr>
        <dsp:cNvPr id="0" name=""/>
        <dsp:cNvSpPr/>
      </dsp:nvSpPr>
      <dsp:spPr>
        <a:xfrm>
          <a:off x="1891919" y="341071"/>
          <a:ext cx="1891158" cy="1891158"/>
        </a:xfrm>
        <a:prstGeom prst="blockArc">
          <a:avLst>
            <a:gd name="adj1" fmla="val 16145113"/>
            <a:gd name="adj2" fmla="val 21545991"/>
            <a:gd name="adj3" fmla="val 46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00CEBCC-7D44-417A-BBE0-C8F7C456679E}">
      <dsp:nvSpPr>
        <dsp:cNvPr id="0" name=""/>
        <dsp:cNvSpPr/>
      </dsp:nvSpPr>
      <dsp:spPr>
        <a:xfrm>
          <a:off x="2251312" y="853026"/>
          <a:ext cx="869542" cy="78464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Calibri" panose="020F0502020204030204"/>
              <a:ea typeface="+mn-ea"/>
              <a:cs typeface="+mn-cs"/>
            </a:rPr>
            <a:t>Migrant Action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latin typeface="Calibri" panose="020F0502020204030204"/>
            <a:ea typeface="+mn-ea"/>
            <a:cs typeface="+mn-cs"/>
          </a:endParaRPr>
        </a:p>
      </dsp:txBody>
      <dsp:txXfrm>
        <a:off x="2378653" y="967935"/>
        <a:ext cx="614860" cy="554830"/>
      </dsp:txXfrm>
    </dsp:sp>
    <dsp:sp modelId="{87182CFC-6E92-4D28-9316-2C9007F5E1C5}">
      <dsp:nvSpPr>
        <dsp:cNvPr id="0" name=""/>
        <dsp:cNvSpPr/>
      </dsp:nvSpPr>
      <dsp:spPr>
        <a:xfrm>
          <a:off x="2259721" y="58653"/>
          <a:ext cx="1147403" cy="60867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alibri" panose="020F0502020204030204"/>
              <a:ea typeface="+mn-ea"/>
              <a:cs typeface="+mn-cs"/>
            </a:rPr>
            <a:t>Seedbed Grant</a:t>
          </a:r>
        </a:p>
      </dsp:txBody>
      <dsp:txXfrm>
        <a:off x="2427754" y="147792"/>
        <a:ext cx="811337" cy="430401"/>
      </dsp:txXfrm>
    </dsp:sp>
    <dsp:sp modelId="{DCE75DC5-5707-42AD-81DE-B89829DDE725}">
      <dsp:nvSpPr>
        <dsp:cNvPr id="0" name=""/>
        <dsp:cNvSpPr/>
      </dsp:nvSpPr>
      <dsp:spPr>
        <a:xfrm>
          <a:off x="3158943" y="883640"/>
          <a:ext cx="1200809" cy="69016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Calibri" panose="020F0502020204030204"/>
              <a:ea typeface="+mn-ea"/>
              <a:cs typeface="+mn-cs"/>
            </a:rPr>
            <a:t>Donations</a:t>
          </a:r>
        </a:p>
      </dsp:txBody>
      <dsp:txXfrm>
        <a:off x="3334797" y="984713"/>
        <a:ext cx="849101" cy="488023"/>
      </dsp:txXfrm>
    </dsp:sp>
    <dsp:sp modelId="{E11C3AE5-3B95-4224-AEE0-85964B5797FC}">
      <dsp:nvSpPr>
        <dsp:cNvPr id="0" name=""/>
        <dsp:cNvSpPr/>
      </dsp:nvSpPr>
      <dsp:spPr>
        <a:xfrm>
          <a:off x="2307575" y="1848052"/>
          <a:ext cx="1056211" cy="60867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Calibri" panose="020F0502020204030204"/>
              <a:ea typeface="+mn-ea"/>
              <a:cs typeface="+mn-cs"/>
            </a:rPr>
            <a:t>Church Urban Fund</a:t>
          </a:r>
        </a:p>
      </dsp:txBody>
      <dsp:txXfrm>
        <a:off x="2462254" y="1937191"/>
        <a:ext cx="746853" cy="430401"/>
      </dsp:txXfrm>
    </dsp:sp>
    <dsp:sp modelId="{8D9664F1-31BA-4D47-948A-32E2DAADC9C0}">
      <dsp:nvSpPr>
        <dsp:cNvPr id="0" name=""/>
        <dsp:cNvSpPr/>
      </dsp:nvSpPr>
      <dsp:spPr>
        <a:xfrm>
          <a:off x="1118581" y="861734"/>
          <a:ext cx="942083" cy="78626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Allen Lane Foundation</a:t>
          </a:r>
        </a:p>
      </dsp:txBody>
      <dsp:txXfrm>
        <a:off x="1256546" y="976879"/>
        <a:ext cx="666153" cy="55597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AEC470-3923-4BAD-B3DA-030DBFE2944A}">
      <dsp:nvSpPr>
        <dsp:cNvPr id="0" name=""/>
        <dsp:cNvSpPr/>
      </dsp:nvSpPr>
      <dsp:spPr>
        <a:xfrm>
          <a:off x="184308" y="892"/>
          <a:ext cx="1599307" cy="959584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Increased access to justice resulting in positive immigration outcomes including leave to remain</a:t>
          </a:r>
        </a:p>
      </dsp:txBody>
      <dsp:txXfrm>
        <a:off x="184308" y="892"/>
        <a:ext cx="1599307" cy="959584"/>
      </dsp:txXfrm>
    </dsp:sp>
    <dsp:sp modelId="{9318E354-BD58-40CA-AFBF-CCC6B7478EC2}">
      <dsp:nvSpPr>
        <dsp:cNvPr id="0" name=""/>
        <dsp:cNvSpPr/>
      </dsp:nvSpPr>
      <dsp:spPr>
        <a:xfrm>
          <a:off x="1943546" y="892"/>
          <a:ext cx="1599307" cy="959584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Secured new sources of funding and renewed existing funding.</a:t>
          </a:r>
        </a:p>
      </dsp:txBody>
      <dsp:txXfrm>
        <a:off x="1943546" y="892"/>
        <a:ext cx="1599307" cy="959584"/>
      </dsp:txXfrm>
    </dsp:sp>
    <dsp:sp modelId="{B57F9569-9AC6-4A58-849F-0CCEE9CFFF50}">
      <dsp:nvSpPr>
        <dsp:cNvPr id="0" name=""/>
        <dsp:cNvSpPr/>
      </dsp:nvSpPr>
      <dsp:spPr>
        <a:xfrm>
          <a:off x="3702784" y="892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Strategic partnerships with RETAS, Leeds University, Refugee Council, Bankfield Heath Solicitors</a:t>
          </a:r>
        </a:p>
      </dsp:txBody>
      <dsp:txXfrm>
        <a:off x="3702784" y="892"/>
        <a:ext cx="1599307" cy="959584"/>
      </dsp:txXfrm>
    </dsp:sp>
    <dsp:sp modelId="{CC2A9B16-E1D3-402D-AB38-B0FB6FCEEF86}">
      <dsp:nvSpPr>
        <dsp:cNvPr id="0" name=""/>
        <dsp:cNvSpPr/>
      </dsp:nvSpPr>
      <dsp:spPr>
        <a:xfrm>
          <a:off x="184308" y="1120407"/>
          <a:ext cx="1599307" cy="959584"/>
        </a:xfrm>
        <a:prstGeom prst="rect">
          <a:avLst/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Supported 76 migrants from 24 countries across 6 continents</a:t>
          </a:r>
        </a:p>
      </dsp:txBody>
      <dsp:txXfrm>
        <a:off x="184308" y="1120407"/>
        <a:ext cx="1599307" cy="959584"/>
      </dsp:txXfrm>
    </dsp:sp>
    <dsp:sp modelId="{99C0088E-8665-4963-AF9D-EF221EB56783}">
      <dsp:nvSpPr>
        <dsp:cNvPr id="0" name=""/>
        <dsp:cNvSpPr/>
      </dsp:nvSpPr>
      <dsp:spPr>
        <a:xfrm>
          <a:off x="1943546" y="1120407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Raised our profile through social media, networking &amp; outreach </a:t>
          </a:r>
        </a:p>
      </dsp:txBody>
      <dsp:txXfrm>
        <a:off x="1943546" y="1120407"/>
        <a:ext cx="1599307" cy="959584"/>
      </dsp:txXfrm>
    </dsp:sp>
    <dsp:sp modelId="{90D3BC19-96FA-4B04-978C-8F8562930E8F}">
      <dsp:nvSpPr>
        <dsp:cNvPr id="0" name=""/>
        <dsp:cNvSpPr/>
      </dsp:nvSpPr>
      <dsp:spPr>
        <a:xfrm>
          <a:off x="3702784" y="1120407"/>
          <a:ext cx="1599307" cy="959584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Weekly migrant advocacy drop-in service at RETAS-Leeds</a:t>
          </a:r>
        </a:p>
      </dsp:txBody>
      <dsp:txXfrm>
        <a:off x="3702784" y="1120407"/>
        <a:ext cx="1599307" cy="959584"/>
      </dsp:txXfrm>
    </dsp:sp>
    <dsp:sp modelId="{8BAA69F7-40DC-4CB0-B519-E6DD05C43CD8}">
      <dsp:nvSpPr>
        <dsp:cNvPr id="0" name=""/>
        <dsp:cNvSpPr/>
      </dsp:nvSpPr>
      <dsp:spPr>
        <a:xfrm>
          <a:off x="1943546" y="2239922"/>
          <a:ext cx="1599307" cy="959584"/>
        </a:xfrm>
        <a:prstGeom prst="rect">
          <a:avLst/>
        </a:prstGeom>
        <a:solidFill>
          <a:schemeClr val="accent6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We successfully revoked a deportation order and the person was released from detention</a:t>
          </a:r>
        </a:p>
      </dsp:txBody>
      <dsp:txXfrm>
        <a:off x="1943546" y="2239922"/>
        <a:ext cx="1599307" cy="95958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C7FEBA-AD75-433E-BD32-3ED7044F4D3F}">
      <dsp:nvSpPr>
        <dsp:cNvPr id="0" name=""/>
        <dsp:cNvSpPr/>
      </dsp:nvSpPr>
      <dsp:spPr>
        <a:xfrm rot="5400000">
          <a:off x="3297647" y="-268388"/>
          <a:ext cx="1675820" cy="2362163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VOLUNTEERING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Engage local community in empowering migrants and strengthening cultural cohesion &amp; integration</a:t>
          </a:r>
        </a:p>
      </dsp:txBody>
      <dsp:txXfrm rot="-5400000">
        <a:off x="3348170" y="354086"/>
        <a:ext cx="1574775" cy="1117214"/>
      </dsp:txXfrm>
    </dsp:sp>
    <dsp:sp modelId="{8CC9EF19-253B-4A00-9372-F8CCBD97433D}">
      <dsp:nvSpPr>
        <dsp:cNvPr id="0" name=""/>
        <dsp:cNvSpPr/>
      </dsp:nvSpPr>
      <dsp:spPr>
        <a:xfrm>
          <a:off x="4165686" y="443614"/>
          <a:ext cx="1870215" cy="10054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877E84-BCA3-4FE1-A905-59A42AD02EEB}">
      <dsp:nvSpPr>
        <dsp:cNvPr id="0" name=""/>
        <dsp:cNvSpPr/>
      </dsp:nvSpPr>
      <dsp:spPr>
        <a:xfrm rot="5400000">
          <a:off x="979951" y="-118966"/>
          <a:ext cx="1675820" cy="2130653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542120"/>
            <a:satOff val="20000"/>
            <a:lumOff val="-29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Consolidate current provision and expand outside Leeds if necessary  </a:t>
          </a:r>
        </a:p>
      </dsp:txBody>
      <dsp:txXfrm rot="-5400000">
        <a:off x="1107644" y="387753"/>
        <a:ext cx="1420435" cy="1117214"/>
      </dsp:txXfrm>
    </dsp:sp>
    <dsp:sp modelId="{85679ADC-93A5-4CE5-8C24-56A06C9E6C39}">
      <dsp:nvSpPr>
        <dsp:cNvPr id="0" name=""/>
        <dsp:cNvSpPr/>
      </dsp:nvSpPr>
      <dsp:spPr>
        <a:xfrm rot="5400000">
          <a:off x="1796894" y="1843460"/>
          <a:ext cx="1675820" cy="1457963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1084240"/>
            <a:satOff val="40000"/>
            <a:lumOff val="-588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We will continue to build our core funding to help increase capacity</a:t>
          </a:r>
        </a:p>
      </dsp:txBody>
      <dsp:txXfrm rot="-5400000">
        <a:off x="2133021" y="1995681"/>
        <a:ext cx="1003565" cy="1153522"/>
      </dsp:txXfrm>
    </dsp:sp>
    <dsp:sp modelId="{49050681-E119-4F9B-AA91-01D35408F833}">
      <dsp:nvSpPr>
        <dsp:cNvPr id="0" name=""/>
        <dsp:cNvSpPr/>
      </dsp:nvSpPr>
      <dsp:spPr>
        <a:xfrm>
          <a:off x="2948" y="2026141"/>
          <a:ext cx="1809885" cy="10054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C44C77-F1BA-4283-A5BC-994C15DBBCC3}">
      <dsp:nvSpPr>
        <dsp:cNvPr id="0" name=""/>
        <dsp:cNvSpPr/>
      </dsp:nvSpPr>
      <dsp:spPr>
        <a:xfrm rot="5400000">
          <a:off x="3435171" y="1851883"/>
          <a:ext cx="1996002" cy="1863087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1626359"/>
            <a:satOff val="60000"/>
            <a:lumOff val="-88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Enhance research based evidence for Migrant Action's purpose and activities </a:t>
          </a:r>
        </a:p>
      </dsp:txBody>
      <dsp:txXfrm rot="-5400000">
        <a:off x="3801804" y="2107017"/>
        <a:ext cx="1262735" cy="1352820"/>
      </dsp:txXfrm>
    </dsp:sp>
    <dsp:sp modelId="{36241BB5-24AC-44C0-A426-4C0B4800BAF6}">
      <dsp:nvSpPr>
        <dsp:cNvPr id="0" name=""/>
        <dsp:cNvSpPr/>
      </dsp:nvSpPr>
      <dsp:spPr>
        <a:xfrm rot="5400000">
          <a:off x="1954483" y="3155784"/>
          <a:ext cx="1675820" cy="2128160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2168479"/>
            <a:satOff val="80000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Build new partnerships, increase collaboration and widen our influence in shaping policy and practice </a:t>
          </a:r>
        </a:p>
      </dsp:txBody>
      <dsp:txXfrm rot="-5400000">
        <a:off x="2083006" y="3661257"/>
        <a:ext cx="1418774" cy="1117214"/>
      </dsp:txXfrm>
    </dsp:sp>
    <dsp:sp modelId="{EC35464E-587E-4095-943F-2EA0DE8C2845}">
      <dsp:nvSpPr>
        <dsp:cNvPr id="0" name=""/>
        <dsp:cNvSpPr/>
      </dsp:nvSpPr>
      <dsp:spPr>
        <a:xfrm>
          <a:off x="4165686" y="3608668"/>
          <a:ext cx="1870215" cy="10054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70AA0D-51F7-4AFC-A33A-ACEDC6F59733}">
      <dsp:nvSpPr>
        <dsp:cNvPr id="0" name=""/>
        <dsp:cNvSpPr/>
      </dsp:nvSpPr>
      <dsp:spPr>
        <a:xfrm rot="5400000">
          <a:off x="100799" y="1550561"/>
          <a:ext cx="1675820" cy="1877419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Increase awareness of Migrant Action's work and improve the quality of our service and support to migrants</a:t>
          </a:r>
        </a:p>
      </dsp:txBody>
      <dsp:txXfrm rot="-5400000">
        <a:off x="312903" y="1930663"/>
        <a:ext cx="1251613" cy="11172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1187</Words>
  <Characters>6768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 User</dc:creator>
  <cp:keywords/>
  <dc:description/>
  <cp:lastModifiedBy>Bailey Mc nevin - duff</cp:lastModifiedBy>
  <cp:revision>2</cp:revision>
  <dcterms:created xsi:type="dcterms:W3CDTF">2018-10-16T10:38:00Z</dcterms:created>
  <dcterms:modified xsi:type="dcterms:W3CDTF">2018-10-16T10:38:00Z</dcterms:modified>
</cp:coreProperties>
</file>